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E7AC1A" w14:textId="77777777" w:rsidR="004C6D61" w:rsidRDefault="00272F38">
      <w:pPr>
        <w:pStyle w:val="Ttulo"/>
        <w:spacing w:before="200"/>
        <w:jc w:val="center"/>
      </w:pPr>
      <w:r>
        <w:rPr>
          <w:rFonts w:ascii="Arial" w:hAnsi="Arial"/>
        </w:rPr>
        <w:t>TEORÍA AUSTRALIANA</w:t>
      </w:r>
    </w:p>
    <w:p w14:paraId="38C23657" w14:textId="77777777" w:rsidR="004C6D61" w:rsidRDefault="00396A94">
      <w:pPr>
        <w:jc w:val="center"/>
      </w:pPr>
      <w:r>
        <w:rPr>
          <w:i/>
          <w:color w:val="646464"/>
          <w:sz w:val="20"/>
        </w:rPr>
        <w:t>Curso:</w:t>
      </w:r>
      <w:r w:rsidR="00272F38" w:rsidRPr="002E0946">
        <w:rPr>
          <w:i/>
          <w:color w:val="174EA6"/>
          <w:sz w:val="20"/>
        </w:rPr>
        <w:t xml:space="preserve"> </w:t>
      </w:r>
      <w:hyperlink r:id="rId8" w:history="1">
        <w:r w:rsidR="00272F38" w:rsidRPr="002E0946">
          <w:rPr>
            <w:rStyle w:val="Hipervnculo"/>
            <w:i/>
            <w:color w:val="174EA6"/>
            <w:sz w:val="20"/>
            <w:u w:val="none"/>
          </w:rPr>
          <w:t>Historia del Perú</w:t>
        </w:r>
      </w:hyperlink>
      <w:r>
        <w:rPr>
          <w:i/>
          <w:color w:val="646464"/>
          <w:sz w:val="20"/>
        </w:rPr>
        <w:t xml:space="preserve">    </w:t>
      </w:r>
    </w:p>
    <w:p w14:paraId="0DAB79BB" w14:textId="72A6B6A0" w:rsidR="006E3704" w:rsidRDefault="00426457">
      <w:r>
        <w:rPr>
          <w:rStyle w:val="nfasis"/>
          <w:rFonts w:ascii="Helvetica" w:hAnsi="Helvetica" w:cs="Helvetica"/>
          <w:color w:val="000000"/>
          <w:sz w:val="21"/>
          <w:szCs w:val="21"/>
          <w:shd w:val="clear" w:color="auto" w:fill="FFFFFF"/>
        </w:rPr>
        <w:t xml:space="preserve">Autor: </w:t>
      </w:r>
      <w:hyperlink r:id="rId9" w:history="1">
        <w:r>
          <w:rPr>
            <w:rStyle w:val="Textoennegrita"/>
            <w:rFonts w:ascii="Helvetica" w:hAnsi="Helvetica" w:cs="Helvetica"/>
            <w:i/>
            <w:iCs/>
            <w:color w:val="23527C"/>
            <w:sz w:val="21"/>
            <w:szCs w:val="21"/>
          </w:rPr>
          <w:t xml:space="preserve">Rolando </w:t>
        </w:r>
        <w:proofErr w:type="spellStart"/>
        <w:r>
          <w:rPr>
            <w:rStyle w:val="Textoennegrita"/>
            <w:rFonts w:ascii="Helvetica" w:hAnsi="Helvetica" w:cs="Helvetica"/>
            <w:i/>
            <w:iCs/>
            <w:color w:val="23527C"/>
            <w:sz w:val="21"/>
            <w:szCs w:val="21"/>
          </w:rPr>
          <w:t>Rios</w:t>
        </w:r>
        <w:proofErr w:type="spellEnd"/>
        <w:r>
          <w:rPr>
            <w:rStyle w:val="Textoennegrita"/>
            <w:rFonts w:ascii="Helvetica" w:hAnsi="Helvetica" w:cs="Helvetica"/>
            <w:i/>
            <w:iCs/>
            <w:color w:val="23527C"/>
            <w:sz w:val="21"/>
            <w:szCs w:val="21"/>
          </w:rPr>
          <w:t xml:space="preserve"> Reyes</w:t>
        </w:r>
      </w:hyperlink>
      <w:r w:rsidR="00272F38">
        <w:rPr>
          <w:rStyle w:val="nfasis"/>
          <w:rFonts w:ascii="Helvetica" w:hAnsi="Helvetica" w:cs="Helvetica"/>
          <w:color w:val="000000"/>
          <w:sz w:val="21"/>
          <w:szCs w:val="21"/>
          <w:shd w:val="clear" w:color="auto" w:fill="FFFFFF"/>
        </w:rPr>
        <w:br/>
        <w:t>Docente de Ciencias Sociales · CarpetaPedagogica.com</w:t>
      </w:r>
    </w:p>
    <w:p w14:paraId="0669B169" w14:textId="03AF48CD" w:rsidR="00272F38" w:rsidRDefault="00317C5C" w:rsidP="00272F38">
      <w:pPr>
        <w:pStyle w:val="NormalWeb"/>
        <w:shd w:val="clear" w:color="auto" w:fill="FFFFFF"/>
        <w:spacing w:before="0" w:beforeAutospacing="0" w:after="0" w:afterAutospacing="0"/>
        <w:jc w:val="center"/>
        <w:rPr>
          <w:rStyle w:val="Textoennegrita"/>
          <w:rFonts w:ascii="Helvetica" w:hAnsi="Helvetica" w:cs="Helvetica"/>
          <w:color w:val="000000"/>
          <w:sz w:val="21"/>
          <w:szCs w:val="21"/>
        </w:rPr>
      </w:pPr>
      <w:r>
        <w:rPr>
          <w:noProof/>
        </w:rPr>
        <w:drawing>
          <wp:inline distT="0" distB="0" distL="0" distR="0" wp14:anchorId="76888077" wp14:editId="6DB54492">
            <wp:extent cx="5400675" cy="3419475"/>
            <wp:effectExtent l="19050" t="19050" r="28575" b="28575"/>
            <wp:docPr id="1894604676" name="Imagen 1">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604676" name="Imagen 1">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0675" cy="3419475"/>
                    </a:xfrm>
                    <a:prstGeom prst="rect">
                      <a:avLst/>
                    </a:prstGeom>
                    <a:noFill/>
                    <a:ln>
                      <a:solidFill>
                        <a:schemeClr val="tx2">
                          <a:lumMod val="60000"/>
                          <a:lumOff val="40000"/>
                        </a:schemeClr>
                      </a:solidFill>
                    </a:ln>
                  </pic:spPr>
                </pic:pic>
              </a:graphicData>
            </a:graphic>
          </wp:inline>
        </w:drawing>
      </w:r>
    </w:p>
    <w:p w14:paraId="1FC7BEA5" w14:textId="77777777" w:rsidR="00272F38" w:rsidRDefault="00272F38" w:rsidP="006E3704">
      <w:pPr>
        <w:pStyle w:val="NormalWeb"/>
        <w:shd w:val="clear" w:color="auto" w:fill="FFFFFF"/>
        <w:spacing w:before="0" w:beforeAutospacing="0" w:after="0" w:afterAutospacing="0"/>
        <w:jc w:val="both"/>
        <w:rPr>
          <w:rStyle w:val="Textoennegrita"/>
          <w:rFonts w:ascii="Helvetica" w:hAnsi="Helvetica" w:cs="Helvetica"/>
          <w:color w:val="000000"/>
          <w:sz w:val="21"/>
          <w:szCs w:val="21"/>
        </w:rPr>
      </w:pPr>
    </w:p>
    <w:p w14:paraId="4CE98DF1" w14:textId="77777777" w:rsidR="006E3704" w:rsidRDefault="006E3704" w:rsidP="006E3704">
      <w:pPr>
        <w:pStyle w:val="NormalWeb"/>
        <w:shd w:val="clear" w:color="auto" w:fill="FFFFFF"/>
        <w:spacing w:before="0" w:beforeAutospacing="0" w:after="0" w:afterAutospacing="0"/>
        <w:jc w:val="both"/>
        <w:rPr>
          <w:rFonts w:ascii="Helvetica" w:hAnsi="Helvetica" w:cs="Helvetica"/>
          <w:color w:val="000000"/>
          <w:sz w:val="21"/>
          <w:szCs w:val="21"/>
        </w:rPr>
      </w:pPr>
      <w:r>
        <w:rPr>
          <w:rStyle w:val="Textoennegrita"/>
          <w:rFonts w:ascii="Helvetica" w:hAnsi="Helvetica" w:cs="Helvetica"/>
          <w:color w:val="000000"/>
          <w:sz w:val="21"/>
          <w:szCs w:val="21"/>
        </w:rPr>
        <w:t>TEORÍA AUSTRALIANA: Hipótesis migratoria propuesta por el antropólogo portugués António Augusto Esteves Mendes Correia. Según su planteamiento, grupos humanos procedentes de Australia habrían llegado al extremo sur de América mediante una ruta que incluía Tasmania, islas subantárticas y la Antártida, en un supuesto periodo de condiciones climáticas favorables denominado «óptimo climático». Esta propuesta es una hipótesis histórica y no una ruta migratoria demostrada por la evidencia científica actual.</w:t>
      </w:r>
    </w:p>
    <w:p w14:paraId="36F733C3" w14:textId="77777777" w:rsidR="006E3704" w:rsidRDefault="006E3704" w:rsidP="006E3704">
      <w:pPr>
        <w:pStyle w:val="NormalWeb"/>
        <w:shd w:val="clear" w:color="auto" w:fill="FFFFFF"/>
        <w:spacing w:before="0" w:beforeAutospacing="0" w:after="0" w:afterAutospacing="0"/>
        <w:jc w:val="both"/>
        <w:rPr>
          <w:rFonts w:ascii="Helvetica" w:hAnsi="Helvetica" w:cs="Helvetica"/>
          <w:color w:val="000000"/>
          <w:sz w:val="21"/>
          <w:szCs w:val="21"/>
        </w:rPr>
      </w:pPr>
    </w:p>
    <w:p w14:paraId="4489982E" w14:textId="27140618" w:rsidR="006E3704" w:rsidRDefault="006E3704" w:rsidP="006E3704">
      <w:pPr>
        <w:pStyle w:val="NormalWeb"/>
        <w:shd w:val="clear" w:color="auto" w:fill="FFFFFF"/>
        <w:spacing w:before="0" w:beforeAutospacing="0" w:after="0" w:afterAutospacing="0"/>
        <w:jc w:val="both"/>
        <w:rPr>
          <w:rStyle w:val="Textoennegrita"/>
          <w:rFonts w:ascii="Helvetica" w:hAnsi="Helvetica" w:cs="Helvetica"/>
          <w:color w:val="337AB7"/>
          <w:sz w:val="21"/>
          <w:szCs w:val="21"/>
        </w:rPr>
      </w:pPr>
      <w:r>
        <w:rPr>
          <w:rFonts w:ascii="Helvetica" w:hAnsi="Helvetica" w:cs="Helvetica"/>
          <w:color w:val="000000"/>
          <w:sz w:val="21"/>
          <w:szCs w:val="21"/>
        </w:rPr>
        <w:t xml:space="preserve">» Ver: </w:t>
      </w:r>
      <w:hyperlink r:id="rId12" w:history="1">
        <w:r w:rsidR="0056544D" w:rsidRPr="0056544D">
          <w:rPr>
            <w:rStyle w:val="Hipervnculo"/>
            <w:rFonts w:ascii="Helvetica" w:hAnsi="Helvetica" w:cs="Helvetica"/>
            <w:b/>
            <w:bCs/>
            <w:color w:val="174EA6"/>
            <w:sz w:val="21"/>
            <w:szCs w:val="21"/>
            <w:u w:val="none"/>
          </w:rPr>
          <w:t>Fichas de Aprendizaje</w:t>
        </w:r>
      </w:hyperlink>
      <w:r w:rsidRPr="0056544D">
        <w:rPr>
          <w:rFonts w:ascii="Helvetica" w:hAnsi="Helvetica" w:cs="Helvetica"/>
          <w:color w:val="174EA6"/>
          <w:sz w:val="21"/>
          <w:szCs w:val="21"/>
        </w:rPr>
        <w:t xml:space="preserve"> </w:t>
      </w:r>
      <w:r>
        <w:rPr>
          <w:rFonts w:ascii="Helvetica" w:hAnsi="Helvetica" w:cs="Helvetica"/>
          <w:color w:val="000000"/>
          <w:sz w:val="21"/>
          <w:szCs w:val="21"/>
        </w:rPr>
        <w:t xml:space="preserve">| </w:t>
      </w:r>
      <w:hyperlink r:id="rId13" w:history="1">
        <w:r w:rsidRPr="0056544D">
          <w:rPr>
            <w:rStyle w:val="Textoennegrita"/>
            <w:rFonts w:ascii="Helvetica" w:hAnsi="Helvetica" w:cs="Helvetica"/>
            <w:color w:val="174EA6"/>
            <w:sz w:val="21"/>
            <w:szCs w:val="21"/>
          </w:rPr>
          <w:t>Historia del Perú</w:t>
        </w:r>
      </w:hyperlink>
    </w:p>
    <w:p w14:paraId="6D9FFC78" w14:textId="77777777" w:rsidR="00B35878" w:rsidRDefault="00B35878" w:rsidP="006E3704">
      <w:pPr>
        <w:pStyle w:val="NormalWeb"/>
        <w:shd w:val="clear" w:color="auto" w:fill="FFFFFF"/>
        <w:spacing w:before="0" w:beforeAutospacing="0" w:after="0" w:afterAutospacing="0"/>
        <w:jc w:val="both"/>
        <w:rPr>
          <w:rFonts w:ascii="Helvetica" w:hAnsi="Helvetica" w:cs="Helvetica"/>
          <w:color w:val="000000"/>
          <w:sz w:val="21"/>
          <w:szCs w:val="21"/>
        </w:rPr>
      </w:pPr>
    </w:p>
    <w:p w14:paraId="2DA566AE" w14:textId="77777777" w:rsidR="006E3704" w:rsidRPr="006E3704" w:rsidRDefault="006E3704" w:rsidP="00B45393">
      <w:pPr>
        <w:pStyle w:val="Ttulo4"/>
        <w:shd w:val="clear" w:color="auto" w:fill="FFFFFF"/>
        <w:tabs>
          <w:tab w:val="left" w:pos="5370"/>
        </w:tabs>
        <w:spacing w:before="150" w:after="150"/>
        <w:rPr>
          <w:rFonts w:ascii="Oswald" w:hAnsi="Oswald" w:cs="Helvetica"/>
          <w:b w:val="0"/>
          <w:bCs w:val="0"/>
          <w:i w:val="0"/>
          <w:iCs w:val="0"/>
          <w:color w:val="000000"/>
          <w:sz w:val="32"/>
          <w:szCs w:val="32"/>
        </w:rPr>
      </w:pPr>
      <w:r w:rsidRPr="006E3704">
        <w:rPr>
          <w:rFonts w:ascii="Oswald" w:hAnsi="Oswald" w:cs="Helvetica"/>
          <w:b w:val="0"/>
          <w:bCs w:val="0"/>
          <w:i w:val="0"/>
          <w:iCs w:val="0"/>
          <w:color w:val="000000"/>
          <w:sz w:val="32"/>
          <w:szCs w:val="32"/>
        </w:rPr>
        <w:t>1. Datos generales</w:t>
      </w:r>
      <w:r w:rsidR="00B45393">
        <w:rPr>
          <w:rFonts w:ascii="Oswald" w:hAnsi="Oswald" w:cs="Helvetica"/>
          <w:b w:val="0"/>
          <w:bCs w:val="0"/>
          <w:i w:val="0"/>
          <w:iCs w:val="0"/>
          <w:color w:val="000000"/>
          <w:sz w:val="32"/>
          <w:szCs w:val="32"/>
        </w:rPr>
        <w:tab/>
      </w:r>
    </w:p>
    <w:p w14:paraId="3D60E805" w14:textId="77777777" w:rsidR="006E3704" w:rsidRPr="00960279" w:rsidRDefault="006E3704" w:rsidP="006E3704">
      <w:pPr>
        <w:pStyle w:val="NormalWeb"/>
        <w:shd w:val="clear" w:color="auto" w:fill="FFFFFF"/>
        <w:spacing w:before="0" w:beforeAutospacing="0" w:after="150" w:afterAutospacing="0"/>
        <w:jc w:val="both"/>
        <w:rPr>
          <w:rFonts w:ascii="Helvetica" w:hAnsi="Helvetica" w:cs="Helvetica"/>
          <w:color w:val="000000"/>
          <w:sz w:val="21"/>
          <w:szCs w:val="21"/>
        </w:rPr>
      </w:pPr>
      <w:r w:rsidRPr="00960279">
        <w:rPr>
          <w:rFonts w:ascii="Helvetica" w:hAnsi="Helvetica" w:cs="Helvetica"/>
          <w:color w:val="000000"/>
          <w:sz w:val="21"/>
          <w:szCs w:val="21"/>
        </w:rPr>
        <w:t>Teoría australiana:</w:t>
      </w:r>
    </w:p>
    <w:p w14:paraId="49B1D43E" w14:textId="77777777" w:rsidR="00B45393" w:rsidRPr="00960279" w:rsidRDefault="006E3704" w:rsidP="006E3704">
      <w:pPr>
        <w:pStyle w:val="NormalWeb"/>
        <w:shd w:val="clear" w:color="auto" w:fill="FFFFFF"/>
        <w:spacing w:before="0" w:beforeAutospacing="0" w:after="0" w:afterAutospacing="0"/>
        <w:jc w:val="both"/>
        <w:rPr>
          <w:rFonts w:ascii="Helvetica" w:hAnsi="Helvetica" w:cs="Helvetica"/>
          <w:color w:val="000000"/>
          <w:sz w:val="21"/>
          <w:szCs w:val="21"/>
        </w:rPr>
      </w:pPr>
      <w:r w:rsidRPr="00960279">
        <w:rPr>
          <w:rFonts w:ascii="Segoe UI Symbol" w:hAnsi="Segoe UI Symbol" w:cs="Segoe UI Symbol"/>
          <w:color w:val="000000"/>
          <w:sz w:val="21"/>
          <w:szCs w:val="21"/>
        </w:rPr>
        <w:t>✍</w:t>
      </w:r>
      <w:r w:rsidRPr="00960279">
        <w:rPr>
          <w:rFonts w:ascii="Helvetica" w:hAnsi="Helvetica" w:cs="Helvetica"/>
          <w:color w:val="000000"/>
          <w:sz w:val="21"/>
          <w:szCs w:val="21"/>
        </w:rPr>
        <w:t xml:space="preserve"> Denominación: teoría australiana.</w:t>
      </w:r>
    </w:p>
    <w:p w14:paraId="462832DA" w14:textId="77777777" w:rsidR="00B45393" w:rsidRPr="00960279" w:rsidRDefault="006E3704" w:rsidP="006E3704">
      <w:pPr>
        <w:pStyle w:val="NormalWeb"/>
        <w:shd w:val="clear" w:color="auto" w:fill="FFFFFF"/>
        <w:spacing w:before="0" w:beforeAutospacing="0" w:after="0" w:afterAutospacing="0"/>
        <w:jc w:val="both"/>
        <w:rPr>
          <w:rFonts w:ascii="Helvetica" w:hAnsi="Helvetica" w:cs="Helvetica"/>
          <w:color w:val="000000"/>
          <w:sz w:val="21"/>
          <w:szCs w:val="21"/>
        </w:rPr>
      </w:pPr>
      <w:r w:rsidRPr="00960279">
        <w:rPr>
          <w:rFonts w:ascii="Segoe UI Symbol" w:hAnsi="Segoe UI Symbol" w:cs="Segoe UI Symbol"/>
          <w:color w:val="000000"/>
          <w:sz w:val="21"/>
          <w:szCs w:val="21"/>
        </w:rPr>
        <w:t>✍</w:t>
      </w:r>
      <w:r w:rsidRPr="00960279">
        <w:rPr>
          <w:rFonts w:ascii="Helvetica" w:hAnsi="Helvetica" w:cs="Helvetica"/>
          <w:color w:val="000000"/>
          <w:sz w:val="21"/>
          <w:szCs w:val="21"/>
        </w:rPr>
        <w:t xml:space="preserve"> Autor: António Augusto Esteves </w:t>
      </w:r>
      <w:proofErr w:type="spellStart"/>
      <w:r w:rsidRPr="00960279">
        <w:rPr>
          <w:rFonts w:ascii="Helvetica" w:hAnsi="Helvetica" w:cs="Helvetica"/>
          <w:color w:val="000000"/>
          <w:sz w:val="21"/>
          <w:szCs w:val="21"/>
        </w:rPr>
        <w:t>Mendes</w:t>
      </w:r>
      <w:proofErr w:type="spellEnd"/>
      <w:r w:rsidRPr="00960279">
        <w:rPr>
          <w:rFonts w:ascii="Helvetica" w:hAnsi="Helvetica" w:cs="Helvetica"/>
          <w:color w:val="000000"/>
          <w:sz w:val="21"/>
          <w:szCs w:val="21"/>
        </w:rPr>
        <w:t xml:space="preserve"> Correia, antropólogo portugués.</w:t>
      </w:r>
    </w:p>
    <w:p w14:paraId="0F33B75B" w14:textId="77777777" w:rsidR="00B45393" w:rsidRPr="00960279" w:rsidRDefault="006E3704" w:rsidP="006E3704">
      <w:pPr>
        <w:pStyle w:val="NormalWeb"/>
        <w:shd w:val="clear" w:color="auto" w:fill="FFFFFF"/>
        <w:spacing w:before="0" w:beforeAutospacing="0" w:after="0" w:afterAutospacing="0"/>
        <w:jc w:val="both"/>
        <w:rPr>
          <w:rFonts w:ascii="Helvetica" w:hAnsi="Helvetica" w:cs="Helvetica"/>
          <w:color w:val="000000"/>
          <w:sz w:val="21"/>
          <w:szCs w:val="21"/>
        </w:rPr>
      </w:pPr>
      <w:r w:rsidRPr="00960279">
        <w:rPr>
          <w:rFonts w:ascii="Segoe UI Symbol" w:hAnsi="Segoe UI Symbol" w:cs="Segoe UI Symbol"/>
          <w:color w:val="000000"/>
          <w:sz w:val="21"/>
          <w:szCs w:val="21"/>
        </w:rPr>
        <w:t>✍</w:t>
      </w:r>
      <w:r w:rsidRPr="00960279">
        <w:rPr>
          <w:rFonts w:ascii="Helvetica" w:hAnsi="Helvetica" w:cs="Helvetica"/>
          <w:color w:val="000000"/>
          <w:sz w:val="21"/>
          <w:szCs w:val="21"/>
        </w:rPr>
        <w:t xml:space="preserve"> Nacionalidad: portuguesa.</w:t>
      </w:r>
    </w:p>
    <w:p w14:paraId="4E0DCF96" w14:textId="6BEED124" w:rsidR="00171B64" w:rsidRPr="00960279" w:rsidRDefault="006E3704" w:rsidP="00F62BBC">
      <w:pPr>
        <w:pStyle w:val="NormalWeb"/>
        <w:shd w:val="clear" w:color="auto" w:fill="FFFFFF"/>
        <w:spacing w:before="0" w:beforeAutospacing="0" w:after="0" w:afterAutospacing="0"/>
        <w:jc w:val="both"/>
        <w:rPr>
          <w:rFonts w:ascii="Helvetica" w:hAnsi="Helvetica" w:cs="Helvetica"/>
          <w:color w:val="000000"/>
          <w:sz w:val="21"/>
          <w:szCs w:val="21"/>
        </w:rPr>
      </w:pPr>
      <w:r w:rsidRPr="00960279">
        <w:rPr>
          <w:rFonts w:ascii="Segoe UI Symbol" w:hAnsi="Segoe UI Symbol" w:cs="Segoe UI Symbol"/>
          <w:color w:val="000000"/>
          <w:sz w:val="21"/>
          <w:szCs w:val="21"/>
        </w:rPr>
        <w:t>✍</w:t>
      </w:r>
      <w:r w:rsidRPr="00960279">
        <w:rPr>
          <w:rFonts w:ascii="Helvetica" w:hAnsi="Helvetica" w:cs="Helvetica"/>
          <w:color w:val="000000"/>
          <w:sz w:val="21"/>
          <w:szCs w:val="21"/>
        </w:rPr>
        <w:t xml:space="preserve"> Propuesta: grupos humanos procedentes de Australia habrían llegado a </w:t>
      </w:r>
      <w:hyperlink r:id="rId14" w:history="1">
        <w:r w:rsidRPr="001254EA">
          <w:rPr>
            <w:rStyle w:val="Hipervnculo"/>
            <w:rFonts w:ascii="Helvetica" w:hAnsi="Helvetica" w:cs="Helvetica"/>
            <w:color w:val="174EA6"/>
            <w:sz w:val="21"/>
            <w:szCs w:val="21"/>
            <w:u w:val="none"/>
          </w:rPr>
          <w:t>América</w:t>
        </w:r>
      </w:hyperlink>
      <w:r w:rsidRPr="001254EA">
        <w:rPr>
          <w:rFonts w:ascii="Helvetica" w:hAnsi="Helvetica" w:cs="Helvetica"/>
          <w:color w:val="174EA6"/>
          <w:sz w:val="21"/>
          <w:szCs w:val="21"/>
        </w:rPr>
        <w:t xml:space="preserve"> </w:t>
      </w:r>
      <w:r w:rsidRPr="00960279">
        <w:rPr>
          <w:rFonts w:ascii="Helvetica" w:hAnsi="Helvetica" w:cs="Helvetica"/>
          <w:color w:val="000000"/>
          <w:sz w:val="21"/>
          <w:szCs w:val="21"/>
        </w:rPr>
        <w:t>por el extremo sur del continente, según esta hipótesis.</w:t>
      </w:r>
    </w:p>
    <w:p w14:paraId="02E189CF" w14:textId="77777777" w:rsidR="006E3704" w:rsidRPr="006E3704" w:rsidRDefault="006E3704" w:rsidP="00FF526F">
      <w:pPr>
        <w:pStyle w:val="Ttulo4"/>
        <w:shd w:val="clear" w:color="auto" w:fill="FFFFFF"/>
        <w:spacing w:before="0"/>
        <w:rPr>
          <w:rFonts w:ascii="Oswald" w:hAnsi="Oswald" w:cs="Helvetica"/>
          <w:b w:val="0"/>
          <w:bCs w:val="0"/>
          <w:i w:val="0"/>
          <w:iCs w:val="0"/>
          <w:color w:val="000000"/>
          <w:sz w:val="32"/>
          <w:szCs w:val="32"/>
        </w:rPr>
      </w:pPr>
      <w:r w:rsidRPr="006E3704">
        <w:rPr>
          <w:rFonts w:ascii="Oswald" w:hAnsi="Oswald" w:cs="Helvetica"/>
          <w:b w:val="0"/>
          <w:bCs w:val="0"/>
          <w:i w:val="0"/>
          <w:iCs w:val="0"/>
          <w:color w:val="000000"/>
          <w:sz w:val="32"/>
          <w:szCs w:val="32"/>
        </w:rPr>
        <w:lastRenderedPageBreak/>
        <w:t>2. Planteamien</w:t>
      </w:r>
      <w:r w:rsidR="00302B8A">
        <w:rPr>
          <w:rFonts w:ascii="Oswald" w:hAnsi="Oswald" w:cs="Helvetica"/>
          <w:b w:val="0"/>
          <w:bCs w:val="0"/>
          <w:i w:val="0"/>
          <w:iCs w:val="0"/>
          <w:color w:val="000000"/>
          <w:sz w:val="32"/>
          <w:szCs w:val="32"/>
        </w:rPr>
        <w:t>to de la teoría australiana:</w:t>
      </w:r>
    </w:p>
    <w:p w14:paraId="36CA39C1" w14:textId="77777777" w:rsidR="00960279" w:rsidRPr="00960279" w:rsidRDefault="006E3704" w:rsidP="00FF526F">
      <w:pPr>
        <w:pStyle w:val="NormalWeb"/>
        <w:shd w:val="clear" w:color="auto" w:fill="FFFFFF"/>
        <w:spacing w:before="0" w:beforeAutospacing="0" w:after="0" w:afterAutospacing="0"/>
        <w:jc w:val="both"/>
        <w:rPr>
          <w:rFonts w:ascii="Helvetica" w:hAnsi="Helvetica" w:cs="Helvetica"/>
          <w:color w:val="000000"/>
          <w:sz w:val="21"/>
          <w:szCs w:val="21"/>
        </w:rPr>
      </w:pPr>
      <w:r w:rsidRPr="00960279">
        <w:rPr>
          <w:rFonts w:ascii="Segoe UI Symbol" w:hAnsi="Segoe UI Symbol" w:cs="Segoe UI Symbol"/>
          <w:color w:val="000000"/>
          <w:sz w:val="21"/>
          <w:szCs w:val="21"/>
        </w:rPr>
        <w:t>✍</w:t>
      </w:r>
      <w:r w:rsidRPr="00960279">
        <w:rPr>
          <w:rFonts w:ascii="Helvetica" w:hAnsi="Helvetica" w:cs="Helvetica"/>
          <w:color w:val="000000"/>
          <w:sz w:val="21"/>
          <w:szCs w:val="21"/>
        </w:rPr>
        <w:t xml:space="preserve"> Planteamiento: Mendes Correia sostuvo que grupos humanos de procedencia australiana habrían participado en el poblamiento del extremo meridional de América.</w:t>
      </w:r>
    </w:p>
    <w:p w14:paraId="21707549" w14:textId="6165C88F" w:rsidR="00AB01FE" w:rsidRPr="00960279" w:rsidRDefault="006E3704" w:rsidP="00FF526F">
      <w:pPr>
        <w:pStyle w:val="NormalWeb"/>
        <w:shd w:val="clear" w:color="auto" w:fill="FFFFFF"/>
        <w:spacing w:before="0" w:beforeAutospacing="0" w:after="0" w:afterAutospacing="0"/>
        <w:jc w:val="both"/>
        <w:rPr>
          <w:rFonts w:ascii="Helvetica" w:hAnsi="Helvetica" w:cs="Helvetica"/>
          <w:color w:val="000000"/>
          <w:sz w:val="21"/>
          <w:szCs w:val="21"/>
        </w:rPr>
      </w:pPr>
      <w:r w:rsidRPr="00960279">
        <w:rPr>
          <w:rFonts w:ascii="Segoe UI Symbol" w:hAnsi="Segoe UI Symbol" w:cs="Segoe UI Symbol"/>
          <w:color w:val="000000"/>
          <w:sz w:val="21"/>
          <w:szCs w:val="21"/>
        </w:rPr>
        <w:t>✍</w:t>
      </w:r>
      <w:r w:rsidRPr="00960279">
        <w:rPr>
          <w:rFonts w:ascii="Helvetica" w:hAnsi="Helvetica" w:cs="Helvetica"/>
          <w:color w:val="000000"/>
          <w:sz w:val="21"/>
          <w:szCs w:val="21"/>
        </w:rPr>
        <w:t xml:space="preserve"> Ruta propuesta: Australia, Tasmania, islas subantárticas (Auckland, Campbell y Macquarie), Antártida y, finalmente, el extremo austral de </w:t>
      </w:r>
      <w:hyperlink r:id="rId15" w:history="1">
        <w:r w:rsidRPr="001254EA">
          <w:rPr>
            <w:rStyle w:val="Hipervnculo"/>
            <w:rFonts w:ascii="Helvetica" w:hAnsi="Helvetica" w:cs="Helvetica"/>
            <w:color w:val="174EA6"/>
            <w:sz w:val="21"/>
            <w:szCs w:val="21"/>
            <w:u w:val="none"/>
          </w:rPr>
          <w:t>América del Sur</w:t>
        </w:r>
      </w:hyperlink>
      <w:r w:rsidRPr="00960279">
        <w:rPr>
          <w:rFonts w:ascii="Helvetica" w:hAnsi="Helvetica" w:cs="Helvetica"/>
          <w:color w:val="000000"/>
          <w:sz w:val="21"/>
          <w:szCs w:val="21"/>
        </w:rPr>
        <w:t>, en dirección a Tierra del Fuego y la Patagonia.</w:t>
      </w:r>
    </w:p>
    <w:p w14:paraId="16797222" w14:textId="77777777" w:rsidR="00960279" w:rsidRPr="00960279" w:rsidRDefault="006E3704" w:rsidP="00FF526F">
      <w:pPr>
        <w:pStyle w:val="NormalWeb"/>
        <w:shd w:val="clear" w:color="auto" w:fill="FFFFFF"/>
        <w:spacing w:before="0" w:beforeAutospacing="0" w:after="0" w:afterAutospacing="0"/>
        <w:jc w:val="both"/>
        <w:rPr>
          <w:rFonts w:ascii="Helvetica" w:hAnsi="Helvetica" w:cs="Helvetica"/>
          <w:color w:val="000000"/>
          <w:sz w:val="21"/>
          <w:szCs w:val="21"/>
        </w:rPr>
      </w:pPr>
      <w:r w:rsidRPr="00960279">
        <w:rPr>
          <w:rFonts w:ascii="Segoe UI Symbol" w:hAnsi="Segoe UI Symbol" w:cs="Segoe UI Symbol"/>
          <w:color w:val="000000"/>
          <w:sz w:val="21"/>
          <w:szCs w:val="21"/>
        </w:rPr>
        <w:t>✍</w:t>
      </w:r>
      <w:r w:rsidRPr="00960279">
        <w:rPr>
          <w:rFonts w:ascii="Helvetica" w:hAnsi="Helvetica" w:cs="Helvetica"/>
          <w:color w:val="000000"/>
          <w:sz w:val="21"/>
          <w:szCs w:val="21"/>
        </w:rPr>
        <w:t xml:space="preserve"> Cronología atribuida: algunas síntesis tradicionales sitúan esta propuesta alrededor de 6 000 a. C. </w:t>
      </w:r>
    </w:p>
    <w:p w14:paraId="72503601" w14:textId="44CD63C6" w:rsidR="00272F38" w:rsidRPr="00960279" w:rsidRDefault="006E3704" w:rsidP="00FF526F">
      <w:pPr>
        <w:pStyle w:val="NormalWeb"/>
        <w:shd w:val="clear" w:color="auto" w:fill="FFFFFF"/>
        <w:spacing w:before="0" w:beforeAutospacing="0" w:after="0" w:afterAutospacing="0"/>
        <w:jc w:val="both"/>
        <w:rPr>
          <w:rFonts w:ascii="Helvetica" w:hAnsi="Helvetica" w:cs="Helvetica"/>
          <w:color w:val="000000"/>
          <w:sz w:val="21"/>
          <w:szCs w:val="21"/>
        </w:rPr>
      </w:pPr>
      <w:r w:rsidRPr="00960279">
        <w:rPr>
          <w:rFonts w:ascii="Helvetica" w:hAnsi="Helvetica" w:cs="Helvetica"/>
          <w:color w:val="000000"/>
          <w:sz w:val="21"/>
          <w:szCs w:val="21"/>
        </w:rPr>
        <w:t>Esta fecha no debe presentarse como una datación arqueológica comprobada; requiere una fuente específica y no cuenta con evidencia que confirme la travesía descrita.</w:t>
      </w:r>
    </w:p>
    <w:p w14:paraId="0A34B5F5" w14:textId="77777777" w:rsidR="00272F38" w:rsidRPr="00272F38" w:rsidRDefault="00272F38" w:rsidP="00272F38">
      <w:pPr>
        <w:pStyle w:val="NormalWeb"/>
        <w:shd w:val="clear" w:color="auto" w:fill="FFFFFF"/>
        <w:spacing w:before="0" w:beforeAutospacing="0" w:after="0" w:afterAutospacing="0"/>
        <w:jc w:val="both"/>
        <w:rPr>
          <w:rFonts w:ascii="Helvetica" w:hAnsi="Helvetica" w:cs="Helvetica"/>
          <w:color w:val="000000"/>
          <w:sz w:val="21"/>
          <w:szCs w:val="21"/>
        </w:rPr>
      </w:pPr>
    </w:p>
    <w:p w14:paraId="23353991" w14:textId="77777777" w:rsidR="006E3704" w:rsidRPr="006E3704" w:rsidRDefault="006E3704" w:rsidP="00FF526F">
      <w:pPr>
        <w:pStyle w:val="Ttulo4"/>
        <w:shd w:val="clear" w:color="auto" w:fill="FFFFFF"/>
        <w:spacing w:before="0"/>
        <w:rPr>
          <w:rFonts w:ascii="Oswald" w:hAnsi="Oswald" w:cs="Helvetica"/>
          <w:b w:val="0"/>
          <w:bCs w:val="0"/>
          <w:i w:val="0"/>
          <w:iCs w:val="0"/>
          <w:color w:val="000000"/>
          <w:sz w:val="32"/>
          <w:szCs w:val="32"/>
        </w:rPr>
      </w:pPr>
      <w:r w:rsidRPr="006E3704">
        <w:rPr>
          <w:rFonts w:ascii="Oswald" w:hAnsi="Oswald" w:cs="Helvetica"/>
          <w:b w:val="0"/>
          <w:bCs w:val="0"/>
          <w:i w:val="0"/>
          <w:iCs w:val="0"/>
          <w:color w:val="000000"/>
          <w:sz w:val="32"/>
          <w:szCs w:val="32"/>
        </w:rPr>
        <w:t>3. Fundamentación de la teoría australiana</w:t>
      </w:r>
    </w:p>
    <w:p w14:paraId="4BEE470B" w14:textId="77777777" w:rsidR="00272F38" w:rsidRPr="00960279" w:rsidRDefault="00AB4243" w:rsidP="00FF526F">
      <w:pPr>
        <w:pStyle w:val="NormalWeb"/>
        <w:shd w:val="clear" w:color="auto" w:fill="FFFFFF"/>
        <w:spacing w:before="0" w:beforeAutospacing="0" w:after="0" w:afterAutospacing="0"/>
        <w:jc w:val="both"/>
        <w:rPr>
          <w:rFonts w:ascii="Helvetica" w:hAnsi="Helvetica" w:cs="Helvetica"/>
          <w:color w:val="000000"/>
          <w:sz w:val="21"/>
          <w:szCs w:val="21"/>
        </w:rPr>
      </w:pPr>
      <w:r w:rsidRPr="00960279">
        <w:rPr>
          <w:rFonts w:ascii="Helvetica" w:hAnsi="Helvetica" w:cs="Helvetica"/>
          <w:color w:val="000000"/>
          <w:sz w:val="21"/>
          <w:szCs w:val="21"/>
        </w:rPr>
        <w:t>Para sustentar su hipótesis, Mendes Correia recurrió a argumentos geográficos, antropológicos y físicos, lingüísticos y etnológicos. Estos elementos deben entenderse como los razonamientos históricos del autor, no como pruebas concluyentes de una migración.</w:t>
      </w:r>
    </w:p>
    <w:p w14:paraId="0F2842E5" w14:textId="77777777" w:rsidR="00FF526F" w:rsidRPr="006E3704" w:rsidRDefault="00FF526F" w:rsidP="00FF526F">
      <w:pPr>
        <w:pStyle w:val="NormalWeb"/>
        <w:shd w:val="clear" w:color="auto" w:fill="FFFFFF"/>
        <w:spacing w:before="0" w:beforeAutospacing="0" w:after="0" w:afterAutospacing="0"/>
        <w:jc w:val="both"/>
        <w:rPr>
          <w:rFonts w:ascii="Helvetica" w:hAnsi="Helvetica" w:cs="Helvetica"/>
          <w:color w:val="000000"/>
          <w:sz w:val="21"/>
          <w:szCs w:val="21"/>
        </w:rPr>
      </w:pPr>
    </w:p>
    <w:tbl>
      <w:tblPr>
        <w:tblStyle w:val="Tablaconcuadrcula"/>
        <w:tblW w:w="9075" w:type="dxa"/>
        <w:jc w:val="center"/>
        <w:tblLook w:val="04A0" w:firstRow="1" w:lastRow="0" w:firstColumn="1" w:lastColumn="0" w:noHBand="0" w:noVBand="1"/>
      </w:tblPr>
      <w:tblGrid>
        <w:gridCol w:w="2177"/>
        <w:gridCol w:w="6898"/>
      </w:tblGrid>
      <w:tr w:rsidR="006E3704" w:rsidRPr="006E3704" w14:paraId="5639747C" w14:textId="77777777" w:rsidTr="00FF526F">
        <w:trPr>
          <w:cantSplit/>
          <w:jc w:val="center"/>
        </w:trPr>
        <w:tc>
          <w:tcPr>
            <w:tcW w:w="0" w:type="auto"/>
            <w:gridSpan w:val="2"/>
            <w:hideMark/>
          </w:tcPr>
          <w:p w14:paraId="169B1320" w14:textId="77777777" w:rsidR="006E3704" w:rsidRPr="00960279" w:rsidRDefault="006E3704" w:rsidP="00302B8A">
            <w:pPr>
              <w:spacing w:before="120" w:after="60"/>
              <w:jc w:val="center"/>
              <w:rPr>
                <w:rFonts w:ascii="Helvetica" w:hAnsi="Helvetica" w:cs="Helvetica"/>
                <w:b/>
                <w:bCs/>
                <w:color w:val="000000"/>
                <w:sz w:val="21"/>
                <w:szCs w:val="21"/>
              </w:rPr>
            </w:pPr>
            <w:r w:rsidRPr="00960279">
              <w:rPr>
                <w:rFonts w:ascii="Helvetica" w:hAnsi="Helvetica" w:cs="Helvetica"/>
                <w:b/>
                <w:bCs/>
                <w:color w:val="000000"/>
                <w:sz w:val="21"/>
                <w:szCs w:val="21"/>
              </w:rPr>
              <w:t>TEORÍA AUSTRALIANA · ARGUMENTOS HISTÓRICOS</w:t>
            </w:r>
          </w:p>
        </w:tc>
      </w:tr>
      <w:tr w:rsidR="006E3704" w:rsidRPr="006E3704" w14:paraId="35BAB11D" w14:textId="77777777" w:rsidTr="00FF526F">
        <w:trPr>
          <w:cantSplit/>
          <w:tblHeader/>
          <w:jc w:val="center"/>
        </w:trPr>
        <w:tc>
          <w:tcPr>
            <w:tcW w:w="2502" w:type="dxa"/>
            <w:vAlign w:val="center"/>
            <w:hideMark/>
          </w:tcPr>
          <w:p w14:paraId="7536AC49" w14:textId="77777777" w:rsidR="006E3704" w:rsidRPr="00960279" w:rsidRDefault="006E3704" w:rsidP="00302B8A">
            <w:pPr>
              <w:spacing w:before="120" w:after="60"/>
              <w:jc w:val="center"/>
              <w:rPr>
                <w:rFonts w:ascii="Helvetica" w:hAnsi="Helvetica" w:cs="Helvetica"/>
                <w:color w:val="000000"/>
                <w:sz w:val="21"/>
                <w:szCs w:val="21"/>
              </w:rPr>
            </w:pPr>
            <w:r w:rsidRPr="00960279">
              <w:rPr>
                <w:rStyle w:val="Textoennegrita"/>
                <w:rFonts w:ascii="Helvetica" w:hAnsi="Helvetica" w:cs="Helvetica"/>
                <w:color w:val="000000"/>
                <w:sz w:val="21"/>
                <w:szCs w:val="21"/>
              </w:rPr>
              <w:t>FUNDAMENTOS</w:t>
            </w:r>
          </w:p>
        </w:tc>
        <w:tc>
          <w:tcPr>
            <w:tcW w:w="6573" w:type="dxa"/>
            <w:hideMark/>
          </w:tcPr>
          <w:p w14:paraId="4D7C544B" w14:textId="77777777" w:rsidR="006E3704" w:rsidRPr="00960279" w:rsidRDefault="006E3704" w:rsidP="00302B8A">
            <w:pPr>
              <w:spacing w:before="120" w:after="60"/>
              <w:jc w:val="center"/>
              <w:rPr>
                <w:rFonts w:ascii="Helvetica" w:hAnsi="Helvetica" w:cs="Helvetica"/>
                <w:color w:val="000000"/>
                <w:sz w:val="21"/>
                <w:szCs w:val="21"/>
              </w:rPr>
            </w:pPr>
            <w:r w:rsidRPr="00960279">
              <w:rPr>
                <w:rStyle w:val="Textoennegrita"/>
                <w:rFonts w:ascii="Helvetica" w:hAnsi="Helvetica" w:cs="Helvetica"/>
                <w:color w:val="000000"/>
                <w:sz w:val="21"/>
                <w:szCs w:val="21"/>
              </w:rPr>
              <w:t>DESCRIPCIÓN</w:t>
            </w:r>
          </w:p>
        </w:tc>
      </w:tr>
      <w:tr w:rsidR="00AB4243" w:rsidRPr="006E3704" w14:paraId="1D1B479B" w14:textId="77777777" w:rsidTr="00FF526F">
        <w:trPr>
          <w:cantSplit/>
          <w:jc w:val="center"/>
        </w:trPr>
        <w:tc>
          <w:tcPr>
            <w:tcW w:w="0" w:type="auto"/>
            <w:vAlign w:val="center"/>
            <w:hideMark/>
          </w:tcPr>
          <w:p w14:paraId="562986A4" w14:textId="77777777" w:rsidR="00AB4243" w:rsidRPr="00960279" w:rsidRDefault="00AB4243" w:rsidP="00272F38">
            <w:pPr>
              <w:spacing w:after="60"/>
              <w:jc w:val="center"/>
              <w:rPr>
                <w:rStyle w:val="Textoennegrita"/>
                <w:rFonts w:ascii="Helvetica" w:hAnsi="Helvetica" w:cs="Helvetica"/>
                <w:color w:val="000000"/>
                <w:sz w:val="21"/>
                <w:szCs w:val="21"/>
              </w:rPr>
            </w:pPr>
            <w:r w:rsidRPr="00960279">
              <w:rPr>
                <w:rFonts w:ascii="Helvetica" w:hAnsi="Helvetica" w:cs="Helvetica"/>
                <w:b/>
                <w:sz w:val="18"/>
              </w:rPr>
              <w:t>GEOGRÁFICO</w:t>
            </w:r>
          </w:p>
        </w:tc>
        <w:tc>
          <w:tcPr>
            <w:tcW w:w="0" w:type="auto"/>
            <w:hideMark/>
          </w:tcPr>
          <w:p w14:paraId="121F2B01" w14:textId="77777777" w:rsidR="00AB4243" w:rsidRPr="00960279" w:rsidRDefault="00AB4243" w:rsidP="00272F38">
            <w:pPr>
              <w:spacing w:after="60"/>
              <w:rPr>
                <w:rFonts w:ascii="Helvetica" w:hAnsi="Helvetica" w:cs="Helvetica"/>
                <w:color w:val="000000"/>
                <w:sz w:val="21"/>
                <w:szCs w:val="21"/>
              </w:rPr>
            </w:pPr>
            <w:r w:rsidRPr="00960279">
              <w:rPr>
                <w:rFonts w:ascii="Helvetica" w:hAnsi="Helvetica" w:cs="Helvetica"/>
                <w:b/>
                <w:sz w:val="18"/>
              </w:rPr>
              <w:t>Fundamentos geográficos: utilización de islas ubicadas al sur de Australia.</w:t>
            </w:r>
          </w:p>
          <w:p w14:paraId="50C18EA4" w14:textId="77777777" w:rsidR="005C7C1C" w:rsidRPr="00960279" w:rsidRDefault="00000000">
            <w:pPr>
              <w:spacing w:after="60"/>
              <w:rPr>
                <w:rFonts w:ascii="Helvetica" w:hAnsi="Helvetica" w:cs="Helvetica"/>
              </w:rPr>
            </w:pPr>
            <w:r w:rsidRPr="00960279">
              <w:rPr>
                <w:rFonts w:ascii="Helvetica" w:hAnsi="Helvetica" w:cs="Helvetica"/>
                <w:sz w:val="18"/>
              </w:rPr>
              <w:t>Islas mencionadas en la hipótesis: Tasmania, Auckland, Campbell y Macquarie.</w:t>
            </w:r>
          </w:p>
          <w:p w14:paraId="2C8A1C25" w14:textId="68A63C04" w:rsidR="005C7C1C" w:rsidRPr="00960279" w:rsidRDefault="00000000">
            <w:pPr>
              <w:spacing w:after="60"/>
              <w:rPr>
                <w:rFonts w:ascii="Helvetica" w:hAnsi="Helvetica" w:cs="Helvetica"/>
              </w:rPr>
            </w:pPr>
            <w:r w:rsidRPr="00960279">
              <w:rPr>
                <w:rFonts w:ascii="Helvetica" w:hAnsi="Helvetica" w:cs="Helvetica"/>
                <w:sz w:val="18"/>
              </w:rPr>
              <w:t xml:space="preserve">Según el planteamiento, estas islas habrían funcionado como puntos intermedios de una ruta hacia la </w:t>
            </w:r>
            <w:hyperlink r:id="rId16" w:history="1">
              <w:r w:rsidRPr="001254EA">
                <w:rPr>
                  <w:rStyle w:val="Hipervnculo"/>
                  <w:rFonts w:ascii="Helvetica" w:hAnsi="Helvetica" w:cs="Helvetica"/>
                  <w:color w:val="174EA6"/>
                  <w:sz w:val="18"/>
                  <w:u w:val="none"/>
                </w:rPr>
                <w:t>Antártida</w:t>
              </w:r>
            </w:hyperlink>
            <w:r w:rsidRPr="00960279">
              <w:rPr>
                <w:rFonts w:ascii="Helvetica" w:hAnsi="Helvetica" w:cs="Helvetica"/>
                <w:sz w:val="18"/>
              </w:rPr>
              <w:t>.</w:t>
            </w:r>
          </w:p>
          <w:p w14:paraId="496686DD" w14:textId="77777777" w:rsidR="005C7C1C" w:rsidRPr="00960279" w:rsidRDefault="00000000">
            <w:pPr>
              <w:spacing w:after="60"/>
              <w:rPr>
                <w:rFonts w:ascii="Helvetica" w:hAnsi="Helvetica" w:cs="Helvetica"/>
              </w:rPr>
            </w:pPr>
            <w:r w:rsidRPr="00960279">
              <w:rPr>
                <w:rFonts w:ascii="Helvetica" w:hAnsi="Helvetica" w:cs="Helvetica"/>
                <w:sz w:val="18"/>
              </w:rPr>
              <w:t>Desde la Antártida, la ruta hipotética habría continuado hacia el extremo sur de América, por el sector del Cabo de Hornos.</w:t>
            </w:r>
          </w:p>
          <w:p w14:paraId="7D50BACD" w14:textId="77777777" w:rsidR="005C7C1C" w:rsidRPr="00960279" w:rsidRDefault="00000000">
            <w:pPr>
              <w:spacing w:after="60"/>
              <w:rPr>
                <w:rFonts w:ascii="Helvetica" w:hAnsi="Helvetica" w:cs="Helvetica"/>
              </w:rPr>
            </w:pPr>
            <w:r w:rsidRPr="00960279">
              <w:rPr>
                <w:rFonts w:ascii="Helvetica" w:hAnsi="Helvetica" w:cs="Helvetica"/>
                <w:sz w:val="18"/>
              </w:rPr>
              <w:t>El «óptimo climático» habría proporcionado, según esta propuesta, condiciones ambientales supuestamente más favorables.</w:t>
            </w:r>
          </w:p>
        </w:tc>
      </w:tr>
      <w:tr w:rsidR="00AB4243" w:rsidRPr="006E3704" w14:paraId="5B9FFF1A" w14:textId="77777777" w:rsidTr="00FF526F">
        <w:trPr>
          <w:cantSplit/>
          <w:jc w:val="center"/>
        </w:trPr>
        <w:tc>
          <w:tcPr>
            <w:tcW w:w="0" w:type="auto"/>
            <w:vAlign w:val="center"/>
            <w:hideMark/>
          </w:tcPr>
          <w:p w14:paraId="3A96C5F9" w14:textId="77777777" w:rsidR="00AB4243" w:rsidRPr="00960279" w:rsidRDefault="00AB4243" w:rsidP="00272F38">
            <w:pPr>
              <w:spacing w:after="60"/>
              <w:jc w:val="center"/>
              <w:rPr>
                <w:rStyle w:val="Textoennegrita"/>
                <w:rFonts w:ascii="Helvetica" w:hAnsi="Helvetica" w:cs="Helvetica"/>
                <w:color w:val="000000"/>
                <w:sz w:val="21"/>
                <w:szCs w:val="21"/>
              </w:rPr>
            </w:pPr>
            <w:r w:rsidRPr="00960279">
              <w:rPr>
                <w:rFonts w:ascii="Helvetica" w:hAnsi="Helvetica" w:cs="Helvetica"/>
                <w:b/>
                <w:sz w:val="18"/>
              </w:rPr>
              <w:t>ANTROPOLÓGICO Y FÍSICO</w:t>
            </w:r>
          </w:p>
        </w:tc>
        <w:tc>
          <w:tcPr>
            <w:tcW w:w="0" w:type="auto"/>
            <w:hideMark/>
          </w:tcPr>
          <w:p w14:paraId="4535B1EE" w14:textId="77777777" w:rsidR="00AB4243" w:rsidRPr="00960279" w:rsidRDefault="00AB4243" w:rsidP="00272F38">
            <w:pPr>
              <w:spacing w:after="60"/>
              <w:rPr>
                <w:rFonts w:ascii="Helvetica" w:hAnsi="Helvetica" w:cs="Helvetica"/>
                <w:color w:val="000000"/>
                <w:sz w:val="21"/>
                <w:szCs w:val="21"/>
              </w:rPr>
            </w:pPr>
            <w:r w:rsidRPr="00960279">
              <w:rPr>
                <w:rFonts w:ascii="Helvetica" w:hAnsi="Helvetica" w:cs="Helvetica"/>
                <w:b/>
                <w:sz w:val="18"/>
              </w:rPr>
              <w:t>Argumentos antropológicos y físicos atribuidos a la hipótesis:</w:t>
            </w:r>
          </w:p>
          <w:p w14:paraId="37F7D473" w14:textId="77777777" w:rsidR="005C7C1C" w:rsidRPr="00960279" w:rsidRDefault="00000000">
            <w:pPr>
              <w:spacing w:after="60"/>
              <w:rPr>
                <w:rFonts w:ascii="Helvetica" w:hAnsi="Helvetica" w:cs="Helvetica"/>
              </w:rPr>
            </w:pPr>
            <w:r w:rsidRPr="00960279">
              <w:rPr>
                <w:rFonts w:ascii="Helvetica" w:hAnsi="Helvetica" w:cs="Helvetica"/>
                <w:sz w:val="18"/>
              </w:rPr>
              <w:t>Semejanzas que el autor señaló entre poblaciones australianas y pueblos del extremo sur de América.</w:t>
            </w:r>
          </w:p>
          <w:p w14:paraId="399E0337" w14:textId="77777777" w:rsidR="005C7C1C" w:rsidRPr="00960279" w:rsidRDefault="00000000">
            <w:pPr>
              <w:spacing w:after="60"/>
              <w:rPr>
                <w:rFonts w:ascii="Helvetica" w:hAnsi="Helvetica" w:cs="Helvetica"/>
              </w:rPr>
            </w:pPr>
            <w:r w:rsidRPr="00960279">
              <w:rPr>
                <w:rFonts w:ascii="Helvetica" w:hAnsi="Helvetica" w:cs="Helvetica"/>
                <w:sz w:val="18"/>
              </w:rPr>
              <w:t>Referencias a grupos como fueguinos, tehuelches, patagones y kawésqar (denominados «alacalufes» en textos antiguos).</w:t>
            </w:r>
          </w:p>
          <w:p w14:paraId="7DEE1ABC" w14:textId="77777777" w:rsidR="005C7C1C" w:rsidRPr="00960279" w:rsidRDefault="00000000">
            <w:pPr>
              <w:spacing w:after="60"/>
              <w:rPr>
                <w:rFonts w:ascii="Helvetica" w:hAnsi="Helvetica" w:cs="Helvetica"/>
              </w:rPr>
            </w:pPr>
            <w:r w:rsidRPr="00960279">
              <w:rPr>
                <w:rFonts w:ascii="Helvetica" w:hAnsi="Helvetica" w:cs="Helvetica"/>
                <w:sz w:val="18"/>
              </w:rPr>
              <w:t>Comparaciones históricas sobre grupos sanguíneos y forma craneal dolicocéfala.</w:t>
            </w:r>
          </w:p>
          <w:p w14:paraId="3284A29F" w14:textId="77777777" w:rsidR="005C7C1C" w:rsidRPr="00960279" w:rsidRDefault="00000000">
            <w:pPr>
              <w:spacing w:after="60"/>
              <w:rPr>
                <w:rFonts w:ascii="Helvetica" w:hAnsi="Helvetica" w:cs="Helvetica"/>
              </w:rPr>
            </w:pPr>
            <w:r w:rsidRPr="00960279">
              <w:rPr>
                <w:rFonts w:ascii="Helvetica" w:hAnsi="Helvetica" w:cs="Helvetica"/>
                <w:sz w:val="18"/>
              </w:rPr>
              <w:t>Descripciones de cabello, pilosidad corporal y adaptación al frío.</w:t>
            </w:r>
          </w:p>
          <w:p w14:paraId="255F7F36" w14:textId="77777777" w:rsidR="005C7C1C" w:rsidRPr="00960279" w:rsidRDefault="00000000">
            <w:pPr>
              <w:spacing w:after="60"/>
              <w:rPr>
                <w:rFonts w:ascii="Helvetica" w:hAnsi="Helvetica" w:cs="Helvetica"/>
              </w:rPr>
            </w:pPr>
            <w:r w:rsidRPr="00960279">
              <w:rPr>
                <w:rFonts w:ascii="Helvetica" w:hAnsi="Helvetica" w:cs="Helvetica"/>
                <w:sz w:val="18"/>
              </w:rPr>
              <w:t>Estas comparaciones no demuestran por sí mismas un parentesco ni una ruta migratoria.</w:t>
            </w:r>
          </w:p>
        </w:tc>
      </w:tr>
      <w:tr w:rsidR="00AB4243" w:rsidRPr="006E3704" w14:paraId="05C32BA8" w14:textId="77777777" w:rsidTr="00FF526F">
        <w:trPr>
          <w:cantSplit/>
          <w:jc w:val="center"/>
        </w:trPr>
        <w:tc>
          <w:tcPr>
            <w:tcW w:w="0" w:type="auto"/>
            <w:vAlign w:val="center"/>
            <w:hideMark/>
          </w:tcPr>
          <w:p w14:paraId="240A6309" w14:textId="77777777" w:rsidR="00AB4243" w:rsidRPr="00960279" w:rsidRDefault="00AB4243" w:rsidP="00272F38">
            <w:pPr>
              <w:spacing w:after="60"/>
              <w:jc w:val="center"/>
              <w:rPr>
                <w:rStyle w:val="Textoennegrita"/>
                <w:rFonts w:ascii="Helvetica" w:hAnsi="Helvetica" w:cs="Helvetica"/>
                <w:color w:val="000000"/>
                <w:sz w:val="21"/>
                <w:szCs w:val="21"/>
              </w:rPr>
            </w:pPr>
            <w:r w:rsidRPr="00960279">
              <w:rPr>
                <w:rFonts w:ascii="Helvetica" w:hAnsi="Helvetica" w:cs="Helvetica"/>
                <w:b/>
                <w:sz w:val="18"/>
              </w:rPr>
              <w:t>LINGÜÍSTICO</w:t>
            </w:r>
          </w:p>
        </w:tc>
        <w:tc>
          <w:tcPr>
            <w:tcW w:w="0" w:type="auto"/>
            <w:hideMark/>
          </w:tcPr>
          <w:p w14:paraId="3D861AE6" w14:textId="77777777" w:rsidR="00AB4243" w:rsidRPr="00960279" w:rsidRDefault="00AB4243" w:rsidP="00272F38">
            <w:pPr>
              <w:spacing w:after="60"/>
              <w:rPr>
                <w:rFonts w:ascii="Helvetica" w:hAnsi="Helvetica" w:cs="Helvetica"/>
                <w:color w:val="000000"/>
                <w:sz w:val="21"/>
                <w:szCs w:val="21"/>
              </w:rPr>
            </w:pPr>
            <w:r w:rsidRPr="00960279">
              <w:rPr>
                <w:rFonts w:ascii="Helvetica" w:hAnsi="Helvetica" w:cs="Helvetica"/>
                <w:b/>
                <w:sz w:val="18"/>
              </w:rPr>
              <w:t>Argumentos lingüísticos atribuidos a Mendes Correia:</w:t>
            </w:r>
          </w:p>
          <w:p w14:paraId="5CC2C018" w14:textId="77777777" w:rsidR="005C7C1C" w:rsidRPr="00960279" w:rsidRDefault="00000000">
            <w:pPr>
              <w:spacing w:after="60"/>
              <w:rPr>
                <w:rFonts w:ascii="Helvetica" w:hAnsi="Helvetica" w:cs="Helvetica"/>
              </w:rPr>
            </w:pPr>
            <w:r w:rsidRPr="00960279">
              <w:rPr>
                <w:rFonts w:ascii="Helvetica" w:hAnsi="Helvetica" w:cs="Helvetica"/>
                <w:sz w:val="18"/>
              </w:rPr>
              <w:t>El autor señaló supuestas semejanzas entre palabras de lenguas australianas y lenguas de pueblos originarios de América del Sur.</w:t>
            </w:r>
          </w:p>
          <w:p w14:paraId="3650510E" w14:textId="77777777" w:rsidR="005C7C1C" w:rsidRPr="00960279" w:rsidRDefault="00000000">
            <w:pPr>
              <w:spacing w:after="60"/>
              <w:rPr>
                <w:rFonts w:ascii="Helvetica" w:hAnsi="Helvetica" w:cs="Helvetica"/>
              </w:rPr>
            </w:pPr>
            <w:r w:rsidRPr="00960279">
              <w:rPr>
                <w:rFonts w:ascii="Helvetica" w:hAnsi="Helvetica" w:cs="Helvetica"/>
                <w:sz w:val="18"/>
              </w:rPr>
              <w:t>La cifra de más de 93 palabras semejantes aparece en exposiciones tradicionales de la teoría; debe citarse su fuente y no equivale a una demostración de parentesco lingüístico.</w:t>
            </w:r>
          </w:p>
          <w:p w14:paraId="424254FC" w14:textId="77777777" w:rsidR="005C7C1C" w:rsidRPr="00960279" w:rsidRDefault="00000000">
            <w:pPr>
              <w:spacing w:after="60"/>
              <w:rPr>
                <w:rFonts w:ascii="Helvetica" w:hAnsi="Helvetica" w:cs="Helvetica"/>
              </w:rPr>
            </w:pPr>
            <w:r w:rsidRPr="00960279">
              <w:rPr>
                <w:rFonts w:ascii="Helvetica" w:hAnsi="Helvetica" w:cs="Helvetica"/>
                <w:sz w:val="18"/>
              </w:rPr>
              <w:t>La lingüística histórica actual exige correspondencias sistemáticas y regulares para establecer relaciones entre lenguas.</w:t>
            </w:r>
          </w:p>
        </w:tc>
      </w:tr>
      <w:tr w:rsidR="00AB4243" w:rsidRPr="006E3704" w14:paraId="618B9013" w14:textId="77777777" w:rsidTr="00FF526F">
        <w:trPr>
          <w:cantSplit/>
          <w:jc w:val="center"/>
        </w:trPr>
        <w:tc>
          <w:tcPr>
            <w:tcW w:w="0" w:type="auto"/>
            <w:vAlign w:val="center"/>
            <w:hideMark/>
          </w:tcPr>
          <w:p w14:paraId="2B6E72EC" w14:textId="77777777" w:rsidR="00AB4243" w:rsidRPr="00960279" w:rsidRDefault="00AB4243" w:rsidP="00272F38">
            <w:pPr>
              <w:spacing w:after="60"/>
              <w:jc w:val="center"/>
              <w:rPr>
                <w:rStyle w:val="Textoennegrita"/>
                <w:rFonts w:ascii="Helvetica" w:hAnsi="Helvetica" w:cs="Helvetica"/>
                <w:color w:val="000000"/>
                <w:sz w:val="21"/>
                <w:szCs w:val="21"/>
              </w:rPr>
            </w:pPr>
            <w:r w:rsidRPr="00960279">
              <w:rPr>
                <w:rFonts w:ascii="Helvetica" w:hAnsi="Helvetica" w:cs="Helvetica"/>
                <w:b/>
                <w:sz w:val="18"/>
              </w:rPr>
              <w:t>ETNOLÓGICO</w:t>
            </w:r>
          </w:p>
        </w:tc>
        <w:tc>
          <w:tcPr>
            <w:tcW w:w="0" w:type="auto"/>
            <w:hideMark/>
          </w:tcPr>
          <w:p w14:paraId="473B85A0" w14:textId="77777777" w:rsidR="00AB4243" w:rsidRPr="00960279" w:rsidRDefault="00AB4243" w:rsidP="00272F38">
            <w:pPr>
              <w:spacing w:after="60"/>
              <w:rPr>
                <w:rFonts w:ascii="Helvetica" w:hAnsi="Helvetica" w:cs="Helvetica"/>
                <w:color w:val="000000"/>
                <w:sz w:val="21"/>
                <w:szCs w:val="21"/>
              </w:rPr>
            </w:pPr>
            <w:r w:rsidRPr="00960279">
              <w:rPr>
                <w:rFonts w:ascii="Helvetica" w:hAnsi="Helvetica" w:cs="Helvetica"/>
                <w:b/>
                <w:sz w:val="18"/>
              </w:rPr>
              <w:t>Argumentos etnológicos atribuidos a la hipótesis: comparación de prácticas y objetos culturales.</w:t>
            </w:r>
          </w:p>
          <w:p w14:paraId="51822650" w14:textId="77777777" w:rsidR="005C7C1C" w:rsidRPr="00960279" w:rsidRDefault="00000000">
            <w:pPr>
              <w:spacing w:after="60"/>
              <w:rPr>
                <w:rFonts w:ascii="Helvetica" w:hAnsi="Helvetica" w:cs="Helvetica"/>
              </w:rPr>
            </w:pPr>
            <w:r w:rsidRPr="00960279">
              <w:rPr>
                <w:rFonts w:ascii="Helvetica" w:hAnsi="Helvetica" w:cs="Helvetica"/>
                <w:sz w:val="18"/>
              </w:rPr>
              <w:t>Entre los ejemplos citados en exposiciones tradicionales figuran mantas de piel, viviendas, trenzados, armas arrojadizas y hachas de piedra.</w:t>
            </w:r>
          </w:p>
          <w:p w14:paraId="0904A714" w14:textId="77777777" w:rsidR="005C7C1C" w:rsidRPr="00960279" w:rsidRDefault="00000000">
            <w:pPr>
              <w:spacing w:after="60"/>
              <w:rPr>
                <w:rFonts w:ascii="Helvetica" w:hAnsi="Helvetica" w:cs="Helvetica"/>
              </w:rPr>
            </w:pPr>
            <w:r w:rsidRPr="00960279">
              <w:rPr>
                <w:rFonts w:ascii="Helvetica" w:hAnsi="Helvetica" w:cs="Helvetica"/>
                <w:sz w:val="18"/>
              </w:rPr>
              <w:t>También se mencionan ceremonias y el uso de instrumentos sonoros como el zumbador o chiringa.</w:t>
            </w:r>
          </w:p>
          <w:p w14:paraId="128A5FD8" w14:textId="77777777" w:rsidR="005C7C1C" w:rsidRPr="00960279" w:rsidRDefault="00000000">
            <w:pPr>
              <w:spacing w:after="60"/>
              <w:rPr>
                <w:rFonts w:ascii="Helvetica" w:hAnsi="Helvetica" w:cs="Helvetica"/>
              </w:rPr>
            </w:pPr>
            <w:r w:rsidRPr="00960279">
              <w:rPr>
                <w:rFonts w:ascii="Helvetica" w:hAnsi="Helvetica" w:cs="Helvetica"/>
                <w:sz w:val="18"/>
              </w:rPr>
              <w:t>La presencia de objetos o prácticas parecidas en distintas sociedades no prueba, por sí sola, un origen común ni una migración.</w:t>
            </w:r>
          </w:p>
        </w:tc>
      </w:tr>
    </w:tbl>
    <w:p w14:paraId="422301FE" w14:textId="77777777" w:rsidR="00F30E67" w:rsidRPr="00FF526F" w:rsidRDefault="00F30E67" w:rsidP="00F30E67">
      <w:pPr>
        <w:pStyle w:val="Ttulo4"/>
        <w:shd w:val="clear" w:color="auto" w:fill="FFFFFF"/>
        <w:spacing w:before="0"/>
        <w:rPr>
          <w:rFonts w:ascii="Oswald" w:hAnsi="Oswald" w:cs="Helvetica"/>
          <w:b w:val="0"/>
          <w:bCs w:val="0"/>
          <w:i w:val="0"/>
          <w:iCs w:val="0"/>
          <w:color w:val="000000"/>
          <w:sz w:val="20"/>
          <w:szCs w:val="20"/>
        </w:rPr>
      </w:pPr>
    </w:p>
    <w:p w14:paraId="541045FD" w14:textId="77777777" w:rsidR="00302B8A" w:rsidRPr="006E3704" w:rsidRDefault="00302B8A" w:rsidP="006E3704">
      <w:pPr>
        <w:pStyle w:val="NormalWeb"/>
        <w:shd w:val="clear" w:color="auto" w:fill="FFFFFF"/>
        <w:spacing w:before="0" w:beforeAutospacing="0" w:after="0" w:afterAutospacing="0"/>
        <w:jc w:val="both"/>
        <w:rPr>
          <w:rFonts w:ascii="Helvetica" w:hAnsi="Helvetica" w:cs="Helvetica"/>
          <w:color w:val="000000"/>
          <w:sz w:val="21"/>
          <w:szCs w:val="21"/>
        </w:rPr>
      </w:pPr>
    </w:p>
    <w:p w14:paraId="797B941F" w14:textId="71413813" w:rsidR="00895604" w:rsidRPr="00960279" w:rsidRDefault="006E3704" w:rsidP="00960279">
      <w:pPr>
        <w:pStyle w:val="NormalWeb"/>
        <w:shd w:val="clear" w:color="auto" w:fill="FFFFFF"/>
        <w:spacing w:before="20" w:beforeAutospacing="0" w:after="0" w:afterAutospacing="0"/>
        <w:jc w:val="both"/>
        <w:rPr>
          <w:rFonts w:ascii="Helvetica" w:hAnsi="Helvetica" w:cs="Helvetica"/>
          <w:b/>
          <w:bCs/>
          <w:color w:val="337AB7"/>
          <w:sz w:val="21"/>
          <w:szCs w:val="21"/>
          <w:u w:val="single"/>
        </w:rPr>
      </w:pPr>
      <w:r w:rsidRPr="00960279">
        <w:rPr>
          <w:rFonts w:ascii="Helvetica" w:hAnsi="Helvetica" w:cs="Helvetica"/>
          <w:color w:val="000000"/>
          <w:sz w:val="21"/>
          <w:szCs w:val="21"/>
        </w:rPr>
        <w:t xml:space="preserve">» Ampliar información: </w:t>
      </w:r>
      <w:hyperlink r:id="rId17" w:history="1">
        <w:r w:rsidRPr="00960279">
          <w:rPr>
            <w:rStyle w:val="Hipervnculo"/>
            <w:rFonts w:ascii="Helvetica" w:hAnsi="Helvetica" w:cs="Helvetica"/>
            <w:b/>
            <w:bCs/>
            <w:color w:val="337AB7"/>
            <w:sz w:val="21"/>
            <w:szCs w:val="21"/>
          </w:rPr>
          <w:t>Poblamiento Americano</w:t>
        </w:r>
      </w:hyperlink>
    </w:p>
    <w:p w14:paraId="14EE69D7" w14:textId="77777777" w:rsidR="005C7C1C" w:rsidRPr="00960279" w:rsidRDefault="00000000">
      <w:pPr>
        <w:pStyle w:val="Ttulo4"/>
        <w:spacing w:before="40" w:after="40" w:line="240" w:lineRule="auto"/>
        <w:rPr>
          <w:rFonts w:ascii="Oswald" w:hAnsi="Oswald"/>
          <w:i w:val="0"/>
          <w:iCs w:val="0"/>
          <w:color w:val="000000" w:themeColor="text1"/>
          <w:sz w:val="32"/>
          <w:szCs w:val="32"/>
        </w:rPr>
      </w:pPr>
      <w:r w:rsidRPr="00960279">
        <w:rPr>
          <w:rFonts w:ascii="Oswald" w:hAnsi="Oswald"/>
          <w:i w:val="0"/>
          <w:iCs w:val="0"/>
          <w:color w:val="000000" w:themeColor="text1"/>
          <w:sz w:val="32"/>
          <w:szCs w:val="32"/>
        </w:rPr>
        <w:t>4. Evaluación científica y críticas a la teoría australiana</w:t>
      </w:r>
    </w:p>
    <w:p w14:paraId="70A3399C" w14:textId="77777777" w:rsidR="00960279" w:rsidRDefault="00960279">
      <w:pPr>
        <w:spacing w:before="40" w:after="40" w:line="240" w:lineRule="auto"/>
        <w:rPr>
          <w:sz w:val="20"/>
        </w:rPr>
      </w:pPr>
    </w:p>
    <w:p w14:paraId="3FD64ADB" w14:textId="01266686" w:rsidR="005155AD" w:rsidRPr="005155AD" w:rsidRDefault="005155AD" w:rsidP="005155AD">
      <w:pPr>
        <w:pStyle w:val="Ttulo4"/>
        <w:spacing w:before="40" w:after="40" w:line="240" w:lineRule="auto"/>
        <w:jc w:val="both"/>
        <w:rPr>
          <w:rFonts w:ascii="Helvetica" w:eastAsiaTheme="minorEastAsia" w:hAnsi="Helvetica" w:cs="Helvetica"/>
          <w:b w:val="0"/>
          <w:bCs w:val="0"/>
          <w:i w:val="0"/>
          <w:iCs w:val="0"/>
          <w:color w:val="2D2D2D"/>
          <w:sz w:val="21"/>
          <w:szCs w:val="21"/>
        </w:rPr>
      </w:pPr>
      <w:r w:rsidRPr="005155AD">
        <w:rPr>
          <w:rFonts w:ascii="Helvetica" w:eastAsiaTheme="minorEastAsia" w:hAnsi="Helvetica" w:cs="Helvetica"/>
          <w:b w:val="0"/>
          <w:bCs w:val="0"/>
          <w:i w:val="0"/>
          <w:iCs w:val="0"/>
          <w:color w:val="2D2D2D"/>
          <w:sz w:val="21"/>
          <w:szCs w:val="21"/>
        </w:rPr>
        <w:t>La teoría australiana fue una de las hipótesis formuladas para explicar el poblamiento de América. Sus argumentos se basaron en comparaciones geográficas, físicas, lingüísticas y culturales. Sin embargo, estas semejanzas no constituyen pruebas concluyentes de una migración desde Australia a través de la Antártida.</w:t>
      </w:r>
    </w:p>
    <w:p w14:paraId="1B027BA4" w14:textId="77777777" w:rsidR="005155AD" w:rsidRPr="005155AD" w:rsidRDefault="005155AD" w:rsidP="005155AD">
      <w:pPr>
        <w:pStyle w:val="Ttulo4"/>
        <w:spacing w:before="40" w:after="40" w:line="240" w:lineRule="auto"/>
        <w:jc w:val="both"/>
        <w:rPr>
          <w:rFonts w:ascii="Helvetica" w:eastAsiaTheme="minorEastAsia" w:hAnsi="Helvetica" w:cs="Helvetica"/>
          <w:b w:val="0"/>
          <w:bCs w:val="0"/>
          <w:i w:val="0"/>
          <w:iCs w:val="0"/>
          <w:color w:val="2D2D2D"/>
          <w:sz w:val="21"/>
          <w:szCs w:val="21"/>
        </w:rPr>
      </w:pPr>
    </w:p>
    <w:p w14:paraId="494E1260" w14:textId="15BA2301" w:rsidR="005155AD" w:rsidRPr="005155AD" w:rsidRDefault="005155AD" w:rsidP="005155AD">
      <w:pPr>
        <w:pStyle w:val="Ttulo4"/>
        <w:spacing w:before="40" w:after="40" w:line="240" w:lineRule="auto"/>
        <w:jc w:val="both"/>
        <w:rPr>
          <w:rFonts w:ascii="Helvetica" w:eastAsiaTheme="minorEastAsia" w:hAnsi="Helvetica" w:cs="Helvetica"/>
          <w:b w:val="0"/>
          <w:bCs w:val="0"/>
          <w:i w:val="0"/>
          <w:iCs w:val="0"/>
          <w:color w:val="2D2D2D"/>
          <w:sz w:val="21"/>
          <w:szCs w:val="21"/>
        </w:rPr>
      </w:pPr>
      <w:r w:rsidRPr="005155AD">
        <w:rPr>
          <w:rFonts w:ascii="Helvetica" w:eastAsiaTheme="minorEastAsia" w:hAnsi="Helvetica" w:cs="Helvetica"/>
          <w:b w:val="0"/>
          <w:bCs w:val="0"/>
          <w:i w:val="0"/>
          <w:iCs w:val="0"/>
          <w:color w:val="2D2D2D"/>
          <w:sz w:val="21"/>
          <w:szCs w:val="21"/>
        </w:rPr>
        <w:t xml:space="preserve">La investigación contemporánea estudia el poblamiento americano mediante evidencias arqueológicas, genéticas y </w:t>
      </w:r>
      <w:proofErr w:type="spellStart"/>
      <w:r w:rsidRPr="005155AD">
        <w:rPr>
          <w:rFonts w:ascii="Helvetica" w:eastAsiaTheme="minorEastAsia" w:hAnsi="Helvetica" w:cs="Helvetica"/>
          <w:b w:val="0"/>
          <w:bCs w:val="0"/>
          <w:i w:val="0"/>
          <w:iCs w:val="0"/>
          <w:color w:val="2D2D2D"/>
          <w:sz w:val="21"/>
          <w:szCs w:val="21"/>
        </w:rPr>
        <w:t>paleoecológicas</w:t>
      </w:r>
      <w:proofErr w:type="spellEnd"/>
      <w:r w:rsidRPr="005155AD">
        <w:rPr>
          <w:rFonts w:ascii="Helvetica" w:eastAsiaTheme="minorEastAsia" w:hAnsi="Helvetica" w:cs="Helvetica"/>
          <w:b w:val="0"/>
          <w:bCs w:val="0"/>
          <w:i w:val="0"/>
          <w:iCs w:val="0"/>
          <w:color w:val="2D2D2D"/>
          <w:sz w:val="21"/>
          <w:szCs w:val="21"/>
        </w:rPr>
        <w:t xml:space="preserve">. En este contexto, Potter y sus colaboradores (2018) analizaron los principales modelos sobre el ingreso de los primeros habitantes a América y señalaron que las evidencias disponibles respaldan posibles rutas interiores, costeras del </w:t>
      </w:r>
      <w:hyperlink r:id="rId18" w:history="1">
        <w:r w:rsidRPr="001254EA">
          <w:rPr>
            <w:rStyle w:val="Hipervnculo"/>
            <w:rFonts w:ascii="Helvetica" w:eastAsiaTheme="minorEastAsia" w:hAnsi="Helvetica" w:cs="Helvetica"/>
            <w:b w:val="0"/>
            <w:bCs w:val="0"/>
            <w:i w:val="0"/>
            <w:iCs w:val="0"/>
            <w:color w:val="174EA6"/>
            <w:sz w:val="21"/>
            <w:szCs w:val="21"/>
            <w:u w:val="none"/>
          </w:rPr>
          <w:t>Pacífico</w:t>
        </w:r>
      </w:hyperlink>
      <w:r w:rsidRPr="005155AD">
        <w:rPr>
          <w:rFonts w:ascii="Helvetica" w:eastAsiaTheme="minorEastAsia" w:hAnsi="Helvetica" w:cs="Helvetica"/>
          <w:b w:val="0"/>
          <w:bCs w:val="0"/>
          <w:i w:val="0"/>
          <w:iCs w:val="0"/>
          <w:color w:val="2D2D2D"/>
          <w:sz w:val="21"/>
          <w:szCs w:val="21"/>
        </w:rPr>
        <w:t xml:space="preserve"> o una combinación de ambas. La ruta australiana-antártica no cuenta con evidencias suficientes para considerarse una explicación científicamente demostrada.</w:t>
      </w:r>
    </w:p>
    <w:p w14:paraId="5323D7DF" w14:textId="77777777" w:rsidR="005155AD" w:rsidRPr="005155AD" w:rsidRDefault="005155AD" w:rsidP="005155AD">
      <w:pPr>
        <w:pStyle w:val="Ttulo4"/>
        <w:spacing w:before="40" w:after="40" w:line="240" w:lineRule="auto"/>
        <w:jc w:val="both"/>
        <w:rPr>
          <w:rFonts w:ascii="Helvetica" w:eastAsiaTheme="minorEastAsia" w:hAnsi="Helvetica" w:cs="Helvetica"/>
          <w:b w:val="0"/>
          <w:bCs w:val="0"/>
          <w:i w:val="0"/>
          <w:iCs w:val="0"/>
          <w:color w:val="2D2D2D"/>
          <w:sz w:val="21"/>
          <w:szCs w:val="21"/>
        </w:rPr>
      </w:pPr>
    </w:p>
    <w:p w14:paraId="19D7410A" w14:textId="211D6E8A" w:rsidR="00960279" w:rsidRPr="005155AD" w:rsidRDefault="005155AD" w:rsidP="005155AD">
      <w:pPr>
        <w:pStyle w:val="Ttulo4"/>
        <w:spacing w:before="40" w:after="40" w:line="240" w:lineRule="auto"/>
        <w:jc w:val="both"/>
        <w:rPr>
          <w:rFonts w:ascii="Helvetica" w:eastAsiaTheme="minorEastAsia" w:hAnsi="Helvetica" w:cs="Helvetica"/>
          <w:b w:val="0"/>
          <w:bCs w:val="0"/>
          <w:i w:val="0"/>
          <w:iCs w:val="0"/>
          <w:color w:val="2D2D2D"/>
          <w:sz w:val="21"/>
          <w:szCs w:val="21"/>
        </w:rPr>
      </w:pPr>
      <w:r w:rsidRPr="005155AD">
        <w:rPr>
          <w:rFonts w:ascii="Helvetica" w:eastAsiaTheme="minorEastAsia" w:hAnsi="Helvetica" w:cs="Helvetica"/>
          <w:b w:val="0"/>
          <w:bCs w:val="0"/>
          <w:i w:val="0"/>
          <w:iCs w:val="0"/>
          <w:color w:val="2D2D2D"/>
          <w:sz w:val="21"/>
          <w:szCs w:val="21"/>
        </w:rPr>
        <w:t xml:space="preserve">Por ello, la teoría de </w:t>
      </w:r>
      <w:proofErr w:type="spellStart"/>
      <w:r w:rsidRPr="005155AD">
        <w:rPr>
          <w:rFonts w:ascii="Helvetica" w:eastAsiaTheme="minorEastAsia" w:hAnsi="Helvetica" w:cs="Helvetica"/>
          <w:b w:val="0"/>
          <w:bCs w:val="0"/>
          <w:i w:val="0"/>
          <w:iCs w:val="0"/>
          <w:color w:val="2D2D2D"/>
          <w:sz w:val="21"/>
          <w:szCs w:val="21"/>
        </w:rPr>
        <w:t>Mendes</w:t>
      </w:r>
      <w:proofErr w:type="spellEnd"/>
      <w:r w:rsidRPr="005155AD">
        <w:rPr>
          <w:rFonts w:ascii="Helvetica" w:eastAsiaTheme="minorEastAsia" w:hAnsi="Helvetica" w:cs="Helvetica"/>
          <w:b w:val="0"/>
          <w:bCs w:val="0"/>
          <w:i w:val="0"/>
          <w:iCs w:val="0"/>
          <w:color w:val="2D2D2D"/>
          <w:sz w:val="21"/>
          <w:szCs w:val="21"/>
        </w:rPr>
        <w:t xml:space="preserve"> Correia debe estudiarse como una propuesta histórica, diferenciando sus argumentos originales de las explicaciones que cuentan con mayor respaldo científico. Las hipótesis sobre el poblamiento americano deben contrastarse con evidencias verificables y dataciones arqueológicas.</w:t>
      </w:r>
    </w:p>
    <w:p w14:paraId="2DBDD29A" w14:textId="77777777" w:rsidR="005155AD" w:rsidRPr="005155AD" w:rsidRDefault="005155AD" w:rsidP="005155AD"/>
    <w:p w14:paraId="56EB7EC5" w14:textId="430E6220" w:rsidR="005C7C1C" w:rsidRPr="00960279" w:rsidRDefault="00000000">
      <w:pPr>
        <w:pStyle w:val="Ttulo4"/>
        <w:spacing w:before="40" w:after="40" w:line="240" w:lineRule="auto"/>
        <w:rPr>
          <w:rFonts w:ascii="Oswald" w:hAnsi="Oswald"/>
          <w:i w:val="0"/>
          <w:iCs w:val="0"/>
          <w:color w:val="000000" w:themeColor="text1"/>
          <w:sz w:val="32"/>
          <w:szCs w:val="32"/>
        </w:rPr>
      </w:pPr>
      <w:r w:rsidRPr="00960279">
        <w:rPr>
          <w:rFonts w:ascii="Oswald" w:hAnsi="Oswald"/>
          <w:i w:val="0"/>
          <w:iCs w:val="0"/>
          <w:color w:val="000000" w:themeColor="text1"/>
          <w:sz w:val="32"/>
          <w:szCs w:val="32"/>
        </w:rPr>
        <w:t>5. Síntesis</w:t>
      </w:r>
    </w:p>
    <w:p w14:paraId="02B673F1" w14:textId="77777777" w:rsidR="00960279" w:rsidRDefault="00960279">
      <w:pPr>
        <w:spacing w:before="40" w:after="40" w:line="240" w:lineRule="auto"/>
        <w:rPr>
          <w:sz w:val="20"/>
        </w:rPr>
      </w:pPr>
    </w:p>
    <w:p w14:paraId="236B2A94" w14:textId="3CAAE240" w:rsidR="005C7C1C" w:rsidRDefault="00000000" w:rsidP="00426457">
      <w:pPr>
        <w:spacing w:before="40" w:after="40" w:line="240" w:lineRule="auto"/>
        <w:jc w:val="both"/>
        <w:rPr>
          <w:sz w:val="20"/>
        </w:rPr>
      </w:pPr>
      <w:proofErr w:type="spellStart"/>
      <w:r>
        <w:rPr>
          <w:sz w:val="20"/>
        </w:rPr>
        <w:t>Mendes</w:t>
      </w:r>
      <w:proofErr w:type="spellEnd"/>
      <w:r>
        <w:rPr>
          <w:sz w:val="20"/>
        </w:rPr>
        <w:t xml:space="preserve"> Correia propuso que grupos humanos procedentes de Australia habrían alcanzado América del Sur por una ruta que atravesaba islas subantárticas y la Antártida. Para sustentar su planteamiento recurrió a argumentos geográficos, antropológicos, lingüísticos y etnológicos. No obstante, las semejanzas señaladas no demuestran esa migración y la ruta propuesta no está respaldada por evidencia científica suficiente.</w:t>
      </w:r>
    </w:p>
    <w:p w14:paraId="7FFCE595" w14:textId="77777777" w:rsidR="006754FE" w:rsidRDefault="006754FE" w:rsidP="00426457">
      <w:pPr>
        <w:spacing w:before="40" w:after="40" w:line="240" w:lineRule="auto"/>
        <w:jc w:val="both"/>
        <w:rPr>
          <w:sz w:val="20"/>
        </w:rPr>
      </w:pPr>
    </w:p>
    <w:p w14:paraId="423FEC03" w14:textId="36598D2F" w:rsidR="00960279" w:rsidRPr="006754FE" w:rsidRDefault="00985764" w:rsidP="006754FE">
      <w:pPr>
        <w:pStyle w:val="NormalWeb"/>
      </w:pPr>
      <w:r>
        <w:rPr>
          <w:noProof/>
        </w:rPr>
        <w:drawing>
          <wp:inline distT="0" distB="0" distL="0" distR="0" wp14:anchorId="33C60A19" wp14:editId="09845FBD">
            <wp:extent cx="5975350" cy="3988435"/>
            <wp:effectExtent l="0" t="0" r="6350" b="0"/>
            <wp:docPr id="1613572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75350" cy="3988435"/>
                    </a:xfrm>
                    <a:prstGeom prst="rect">
                      <a:avLst/>
                    </a:prstGeom>
                    <a:noFill/>
                    <a:ln>
                      <a:noFill/>
                    </a:ln>
                  </pic:spPr>
                </pic:pic>
              </a:graphicData>
            </a:graphic>
          </wp:inline>
        </w:drawing>
      </w:r>
    </w:p>
    <w:p w14:paraId="5F1A158E" w14:textId="6E36C63A" w:rsidR="00960279" w:rsidRDefault="00000000" w:rsidP="006754FE">
      <w:pPr>
        <w:pStyle w:val="Ttulo4"/>
        <w:spacing w:before="40" w:after="40" w:line="240" w:lineRule="auto"/>
        <w:rPr>
          <w:rFonts w:ascii="Oswald" w:hAnsi="Oswald"/>
          <w:i w:val="0"/>
          <w:iCs w:val="0"/>
          <w:color w:val="000000" w:themeColor="text1"/>
          <w:sz w:val="32"/>
          <w:szCs w:val="32"/>
        </w:rPr>
      </w:pPr>
      <w:r w:rsidRPr="00960279">
        <w:rPr>
          <w:rFonts w:ascii="Oswald" w:hAnsi="Oswald"/>
          <w:i w:val="0"/>
          <w:iCs w:val="0"/>
          <w:color w:val="000000" w:themeColor="text1"/>
          <w:sz w:val="32"/>
          <w:szCs w:val="32"/>
        </w:rPr>
        <w:t>6. Verificando el aprendizaje</w:t>
      </w:r>
    </w:p>
    <w:p w14:paraId="6E31E034" w14:textId="77777777" w:rsidR="006754FE" w:rsidRDefault="006754FE">
      <w:pPr>
        <w:keepNext/>
        <w:spacing w:before="40" w:after="40" w:line="240" w:lineRule="auto"/>
      </w:pPr>
    </w:p>
    <w:p w14:paraId="69253DFC" w14:textId="6D1588E6" w:rsidR="005C7C1C" w:rsidRDefault="00000000">
      <w:pPr>
        <w:keepNext/>
        <w:spacing w:before="40" w:after="40" w:line="240" w:lineRule="auto"/>
        <w:rPr>
          <w:rFonts w:ascii="Helvetica" w:hAnsi="Helvetica" w:cs="Helvetica"/>
          <w:b/>
          <w:sz w:val="21"/>
          <w:szCs w:val="21"/>
        </w:rPr>
      </w:pPr>
      <w:r w:rsidRPr="005155AD">
        <w:rPr>
          <w:rFonts w:ascii="Helvetica" w:hAnsi="Helvetica" w:cs="Helvetica"/>
          <w:b/>
          <w:sz w:val="21"/>
          <w:szCs w:val="21"/>
        </w:rPr>
        <w:t>1. ¿Quién formuló la teoría australiana sobre el poblamiento de América?</w:t>
      </w:r>
    </w:p>
    <w:p w14:paraId="0107797E" w14:textId="77777777" w:rsidR="00512DE9" w:rsidRPr="005155AD" w:rsidRDefault="00512DE9">
      <w:pPr>
        <w:keepNext/>
        <w:spacing w:before="40" w:after="40" w:line="240" w:lineRule="auto"/>
        <w:rPr>
          <w:rFonts w:ascii="Helvetica" w:hAnsi="Helvetica" w:cs="Helvetica"/>
          <w:sz w:val="21"/>
          <w:szCs w:val="21"/>
        </w:rPr>
      </w:pPr>
    </w:p>
    <w:p w14:paraId="19D44406" w14:textId="77777777" w:rsidR="00512DE9" w:rsidRDefault="00000000" w:rsidP="006754FE">
      <w:pPr>
        <w:keepLines/>
        <w:spacing w:before="40" w:after="40" w:line="240" w:lineRule="auto"/>
        <w:ind w:left="216"/>
        <w:rPr>
          <w:rFonts w:ascii="Helvetica" w:hAnsi="Helvetica" w:cs="Helvetica"/>
          <w:sz w:val="21"/>
          <w:szCs w:val="21"/>
        </w:rPr>
      </w:pPr>
      <w:r w:rsidRPr="005155AD">
        <w:rPr>
          <w:rFonts w:ascii="Helvetica" w:hAnsi="Helvetica" w:cs="Helvetica"/>
          <w:sz w:val="21"/>
          <w:szCs w:val="21"/>
        </w:rPr>
        <w:t xml:space="preserve">a) Alex Hrdlicka.    </w:t>
      </w:r>
      <w:r w:rsidR="006754FE">
        <w:rPr>
          <w:rFonts w:ascii="Helvetica" w:hAnsi="Helvetica" w:cs="Helvetica"/>
          <w:sz w:val="21"/>
          <w:szCs w:val="21"/>
        </w:rPr>
        <w:tab/>
      </w:r>
      <w:r w:rsidR="006754FE">
        <w:rPr>
          <w:rFonts w:ascii="Helvetica" w:hAnsi="Helvetica" w:cs="Helvetica"/>
          <w:sz w:val="21"/>
          <w:szCs w:val="21"/>
        </w:rPr>
        <w:tab/>
      </w:r>
    </w:p>
    <w:p w14:paraId="105DAE0F" w14:textId="3A48E70A" w:rsidR="005155AD" w:rsidRPr="005155AD" w:rsidRDefault="00000000" w:rsidP="006754FE">
      <w:pPr>
        <w:keepLines/>
        <w:spacing w:before="40" w:after="40" w:line="240" w:lineRule="auto"/>
        <w:ind w:left="216"/>
        <w:rPr>
          <w:rFonts w:ascii="Helvetica" w:hAnsi="Helvetica" w:cs="Helvetica"/>
          <w:sz w:val="21"/>
          <w:szCs w:val="21"/>
        </w:rPr>
      </w:pPr>
      <w:r w:rsidRPr="005155AD">
        <w:rPr>
          <w:rFonts w:ascii="Helvetica" w:hAnsi="Helvetica" w:cs="Helvetica"/>
          <w:sz w:val="21"/>
          <w:szCs w:val="21"/>
        </w:rPr>
        <w:t xml:space="preserve">b) António Augusto Esteves </w:t>
      </w:r>
      <w:proofErr w:type="spellStart"/>
      <w:r w:rsidRPr="005155AD">
        <w:rPr>
          <w:rFonts w:ascii="Helvetica" w:hAnsi="Helvetica" w:cs="Helvetica"/>
          <w:sz w:val="21"/>
          <w:szCs w:val="21"/>
        </w:rPr>
        <w:t>Mendes</w:t>
      </w:r>
      <w:proofErr w:type="spellEnd"/>
      <w:r w:rsidRPr="005155AD">
        <w:rPr>
          <w:rFonts w:ascii="Helvetica" w:hAnsi="Helvetica" w:cs="Helvetica"/>
          <w:sz w:val="21"/>
          <w:szCs w:val="21"/>
        </w:rPr>
        <w:t xml:space="preserve"> Correia.    </w:t>
      </w:r>
    </w:p>
    <w:p w14:paraId="31AC2989" w14:textId="77777777" w:rsidR="00512DE9" w:rsidRDefault="00000000" w:rsidP="006754FE">
      <w:pPr>
        <w:keepLines/>
        <w:spacing w:before="40" w:after="40" w:line="240" w:lineRule="auto"/>
        <w:ind w:left="216"/>
        <w:rPr>
          <w:rFonts w:ascii="Helvetica" w:hAnsi="Helvetica" w:cs="Helvetica"/>
          <w:sz w:val="21"/>
          <w:szCs w:val="21"/>
        </w:rPr>
      </w:pPr>
      <w:r w:rsidRPr="005155AD">
        <w:rPr>
          <w:rFonts w:ascii="Helvetica" w:hAnsi="Helvetica" w:cs="Helvetica"/>
          <w:sz w:val="21"/>
          <w:szCs w:val="21"/>
        </w:rPr>
        <w:t xml:space="preserve">c) Paul Rivet.    </w:t>
      </w:r>
      <w:r w:rsidR="006754FE">
        <w:rPr>
          <w:rFonts w:ascii="Helvetica" w:hAnsi="Helvetica" w:cs="Helvetica"/>
          <w:sz w:val="21"/>
          <w:szCs w:val="21"/>
        </w:rPr>
        <w:tab/>
      </w:r>
      <w:r w:rsidR="006754FE">
        <w:rPr>
          <w:rFonts w:ascii="Helvetica" w:hAnsi="Helvetica" w:cs="Helvetica"/>
          <w:sz w:val="21"/>
          <w:szCs w:val="21"/>
        </w:rPr>
        <w:tab/>
      </w:r>
    </w:p>
    <w:p w14:paraId="54C7D49F" w14:textId="7F426867" w:rsidR="005C7C1C" w:rsidRPr="005155AD" w:rsidRDefault="00000000" w:rsidP="006754FE">
      <w:pPr>
        <w:keepLines/>
        <w:spacing w:before="40" w:after="40" w:line="240" w:lineRule="auto"/>
        <w:ind w:left="216"/>
        <w:rPr>
          <w:rFonts w:ascii="Helvetica" w:hAnsi="Helvetica" w:cs="Helvetica"/>
          <w:sz w:val="21"/>
          <w:szCs w:val="21"/>
        </w:rPr>
      </w:pPr>
      <w:r w:rsidRPr="005155AD">
        <w:rPr>
          <w:rFonts w:ascii="Helvetica" w:hAnsi="Helvetica" w:cs="Helvetica"/>
          <w:sz w:val="21"/>
          <w:szCs w:val="21"/>
        </w:rPr>
        <w:t>d) Florentino Ameghino.</w:t>
      </w:r>
    </w:p>
    <w:p w14:paraId="23781254" w14:textId="77777777" w:rsidR="00960279" w:rsidRPr="005155AD" w:rsidRDefault="00960279">
      <w:pPr>
        <w:keepNext/>
        <w:spacing w:before="40" w:after="40" w:line="240" w:lineRule="auto"/>
        <w:rPr>
          <w:rFonts w:ascii="Helvetica" w:hAnsi="Helvetica" w:cs="Helvetica"/>
          <w:b/>
          <w:sz w:val="21"/>
          <w:szCs w:val="21"/>
        </w:rPr>
      </w:pPr>
    </w:p>
    <w:p w14:paraId="1134BD11" w14:textId="06B9DDA1" w:rsidR="005C7C1C" w:rsidRDefault="00000000">
      <w:pPr>
        <w:keepNext/>
        <w:spacing w:before="40" w:after="40" w:line="240" w:lineRule="auto"/>
        <w:rPr>
          <w:rFonts w:ascii="Helvetica" w:hAnsi="Helvetica" w:cs="Helvetica"/>
          <w:b/>
          <w:sz w:val="21"/>
          <w:szCs w:val="21"/>
        </w:rPr>
      </w:pPr>
      <w:r w:rsidRPr="005155AD">
        <w:rPr>
          <w:rFonts w:ascii="Helvetica" w:hAnsi="Helvetica" w:cs="Helvetica"/>
          <w:b/>
          <w:sz w:val="21"/>
          <w:szCs w:val="21"/>
        </w:rPr>
        <w:t>2. ¿Qué recorrido planteaba esta hipótesis?</w:t>
      </w:r>
    </w:p>
    <w:p w14:paraId="35E7FD2F" w14:textId="77777777" w:rsidR="00512DE9" w:rsidRPr="005155AD" w:rsidRDefault="00512DE9">
      <w:pPr>
        <w:keepNext/>
        <w:spacing w:before="40" w:after="40" w:line="240" w:lineRule="auto"/>
        <w:rPr>
          <w:rFonts w:ascii="Helvetica" w:hAnsi="Helvetica" w:cs="Helvetica"/>
          <w:sz w:val="21"/>
          <w:szCs w:val="21"/>
        </w:rPr>
      </w:pPr>
    </w:p>
    <w:p w14:paraId="1A0AB824" w14:textId="77777777" w:rsidR="00512DE9" w:rsidRDefault="00000000" w:rsidP="006754FE">
      <w:pPr>
        <w:keepLines/>
        <w:spacing w:before="40" w:after="40" w:line="240" w:lineRule="auto"/>
        <w:ind w:left="216"/>
        <w:rPr>
          <w:rFonts w:ascii="Helvetica" w:hAnsi="Helvetica" w:cs="Helvetica"/>
          <w:sz w:val="21"/>
          <w:szCs w:val="21"/>
        </w:rPr>
      </w:pPr>
      <w:r w:rsidRPr="005155AD">
        <w:rPr>
          <w:rFonts w:ascii="Helvetica" w:hAnsi="Helvetica" w:cs="Helvetica"/>
          <w:sz w:val="21"/>
          <w:szCs w:val="21"/>
        </w:rPr>
        <w:t xml:space="preserve">a) Asia–Beringia–América.  </w:t>
      </w:r>
    </w:p>
    <w:p w14:paraId="55942ACC" w14:textId="7865D26C" w:rsidR="005155AD" w:rsidRPr="005155AD" w:rsidRDefault="00000000" w:rsidP="00512DE9">
      <w:pPr>
        <w:keepLines/>
        <w:spacing w:before="40" w:after="40" w:line="240" w:lineRule="auto"/>
        <w:ind w:firstLine="216"/>
        <w:rPr>
          <w:rFonts w:ascii="Helvetica" w:hAnsi="Helvetica" w:cs="Helvetica"/>
          <w:sz w:val="21"/>
          <w:szCs w:val="21"/>
        </w:rPr>
      </w:pPr>
      <w:r w:rsidRPr="005155AD">
        <w:rPr>
          <w:rFonts w:ascii="Helvetica" w:hAnsi="Helvetica" w:cs="Helvetica"/>
          <w:sz w:val="21"/>
          <w:szCs w:val="21"/>
        </w:rPr>
        <w:t xml:space="preserve">b) Australia–islas subantárticas–Antártida–América del Sur.   </w:t>
      </w:r>
    </w:p>
    <w:p w14:paraId="48DCD756" w14:textId="6E3E20C2" w:rsidR="00512DE9" w:rsidRDefault="00000000" w:rsidP="006754FE">
      <w:pPr>
        <w:keepLines/>
        <w:spacing w:before="40" w:after="40" w:line="240" w:lineRule="auto"/>
        <w:ind w:left="216"/>
        <w:rPr>
          <w:rFonts w:ascii="Helvetica" w:hAnsi="Helvetica" w:cs="Helvetica"/>
          <w:sz w:val="21"/>
          <w:szCs w:val="21"/>
        </w:rPr>
      </w:pPr>
      <w:r w:rsidRPr="005155AD">
        <w:rPr>
          <w:rFonts w:ascii="Helvetica" w:hAnsi="Helvetica" w:cs="Helvetica"/>
          <w:sz w:val="21"/>
          <w:szCs w:val="21"/>
        </w:rPr>
        <w:t xml:space="preserve">c) África–Europa–América.   </w:t>
      </w:r>
    </w:p>
    <w:p w14:paraId="2F45FED5" w14:textId="607BA03F" w:rsidR="005C7C1C" w:rsidRPr="005155AD" w:rsidRDefault="00000000" w:rsidP="006754FE">
      <w:pPr>
        <w:keepLines/>
        <w:spacing w:before="40" w:after="40" w:line="240" w:lineRule="auto"/>
        <w:ind w:left="216"/>
        <w:rPr>
          <w:rFonts w:ascii="Helvetica" w:hAnsi="Helvetica" w:cs="Helvetica"/>
          <w:sz w:val="21"/>
          <w:szCs w:val="21"/>
        </w:rPr>
      </w:pPr>
      <w:r w:rsidRPr="005155AD">
        <w:rPr>
          <w:rFonts w:ascii="Helvetica" w:hAnsi="Helvetica" w:cs="Helvetica"/>
          <w:sz w:val="21"/>
          <w:szCs w:val="21"/>
        </w:rPr>
        <w:t>d) Oceanía–América Central.</w:t>
      </w:r>
    </w:p>
    <w:p w14:paraId="20BFE956" w14:textId="77777777" w:rsidR="00960279" w:rsidRPr="005155AD" w:rsidRDefault="00960279">
      <w:pPr>
        <w:keepNext/>
        <w:spacing w:before="40" w:after="40" w:line="240" w:lineRule="auto"/>
        <w:rPr>
          <w:rFonts w:ascii="Helvetica" w:hAnsi="Helvetica" w:cs="Helvetica"/>
          <w:b/>
          <w:sz w:val="21"/>
          <w:szCs w:val="21"/>
        </w:rPr>
      </w:pPr>
    </w:p>
    <w:p w14:paraId="2B4DFA10" w14:textId="5063D3C4" w:rsidR="005C7C1C" w:rsidRDefault="00000000">
      <w:pPr>
        <w:keepNext/>
        <w:spacing w:before="40" w:after="40" w:line="240" w:lineRule="auto"/>
        <w:rPr>
          <w:rFonts w:ascii="Helvetica" w:hAnsi="Helvetica" w:cs="Helvetica"/>
          <w:b/>
          <w:sz w:val="21"/>
          <w:szCs w:val="21"/>
        </w:rPr>
      </w:pPr>
      <w:r w:rsidRPr="005155AD">
        <w:rPr>
          <w:rFonts w:ascii="Helvetica" w:hAnsi="Helvetica" w:cs="Helvetica"/>
          <w:b/>
          <w:sz w:val="21"/>
          <w:szCs w:val="21"/>
        </w:rPr>
        <w:t xml:space="preserve">3. ¿Qué significaba el «óptimo climático» en el planteamiento de </w:t>
      </w:r>
      <w:proofErr w:type="spellStart"/>
      <w:r w:rsidRPr="005155AD">
        <w:rPr>
          <w:rFonts w:ascii="Helvetica" w:hAnsi="Helvetica" w:cs="Helvetica"/>
          <w:b/>
          <w:sz w:val="21"/>
          <w:szCs w:val="21"/>
        </w:rPr>
        <w:t>Mendes</w:t>
      </w:r>
      <w:proofErr w:type="spellEnd"/>
      <w:r w:rsidRPr="005155AD">
        <w:rPr>
          <w:rFonts w:ascii="Helvetica" w:hAnsi="Helvetica" w:cs="Helvetica"/>
          <w:b/>
          <w:sz w:val="21"/>
          <w:szCs w:val="21"/>
        </w:rPr>
        <w:t xml:space="preserve"> Correia?</w:t>
      </w:r>
    </w:p>
    <w:p w14:paraId="401F47F7" w14:textId="77777777" w:rsidR="00512DE9" w:rsidRPr="005155AD" w:rsidRDefault="00512DE9">
      <w:pPr>
        <w:keepNext/>
        <w:spacing w:before="40" w:after="40" w:line="240" w:lineRule="auto"/>
        <w:rPr>
          <w:rFonts w:ascii="Helvetica" w:hAnsi="Helvetica" w:cs="Helvetica"/>
          <w:sz w:val="21"/>
          <w:szCs w:val="21"/>
        </w:rPr>
      </w:pPr>
    </w:p>
    <w:p w14:paraId="478D5FE0" w14:textId="77777777" w:rsidR="005155AD" w:rsidRPr="005155AD" w:rsidRDefault="00000000">
      <w:pPr>
        <w:keepLines/>
        <w:spacing w:before="40" w:after="40" w:line="240" w:lineRule="auto"/>
        <w:ind w:left="216"/>
        <w:rPr>
          <w:rFonts w:ascii="Helvetica" w:hAnsi="Helvetica" w:cs="Helvetica"/>
          <w:sz w:val="21"/>
          <w:szCs w:val="21"/>
        </w:rPr>
      </w:pPr>
      <w:r w:rsidRPr="005155AD">
        <w:rPr>
          <w:rFonts w:ascii="Helvetica" w:hAnsi="Helvetica" w:cs="Helvetica"/>
          <w:sz w:val="21"/>
          <w:szCs w:val="21"/>
        </w:rPr>
        <w:t xml:space="preserve">a) Un periodo de supuestas condiciones climáticas favorables.   </w:t>
      </w:r>
    </w:p>
    <w:p w14:paraId="4CD6E713" w14:textId="31AB8D01" w:rsidR="005155AD" w:rsidRPr="005155AD" w:rsidRDefault="00000000">
      <w:pPr>
        <w:keepLines/>
        <w:spacing w:before="40" w:after="40" w:line="240" w:lineRule="auto"/>
        <w:ind w:left="216"/>
        <w:rPr>
          <w:rFonts w:ascii="Helvetica" w:hAnsi="Helvetica" w:cs="Helvetica"/>
          <w:sz w:val="21"/>
          <w:szCs w:val="21"/>
        </w:rPr>
      </w:pPr>
      <w:r w:rsidRPr="005155AD">
        <w:rPr>
          <w:rFonts w:ascii="Helvetica" w:hAnsi="Helvetica" w:cs="Helvetica"/>
          <w:sz w:val="21"/>
          <w:szCs w:val="21"/>
        </w:rPr>
        <w:t xml:space="preserve">b) La formación del estrecho de Bering.    </w:t>
      </w:r>
    </w:p>
    <w:p w14:paraId="2CE6E144" w14:textId="77777777" w:rsidR="00512DE9" w:rsidRDefault="00000000" w:rsidP="006754FE">
      <w:pPr>
        <w:keepLines/>
        <w:spacing w:before="40" w:after="40" w:line="240" w:lineRule="auto"/>
        <w:ind w:left="216"/>
        <w:rPr>
          <w:rFonts w:ascii="Helvetica" w:hAnsi="Helvetica" w:cs="Helvetica"/>
          <w:sz w:val="21"/>
          <w:szCs w:val="21"/>
        </w:rPr>
      </w:pPr>
      <w:r w:rsidRPr="005155AD">
        <w:rPr>
          <w:rFonts w:ascii="Helvetica" w:hAnsi="Helvetica" w:cs="Helvetica"/>
          <w:sz w:val="21"/>
          <w:szCs w:val="21"/>
        </w:rPr>
        <w:t xml:space="preserve">c) El inicio de la agricultura.    </w:t>
      </w:r>
    </w:p>
    <w:p w14:paraId="697EF2A1" w14:textId="7546819A" w:rsidR="005C7C1C" w:rsidRPr="005155AD" w:rsidRDefault="00000000" w:rsidP="006754FE">
      <w:pPr>
        <w:keepLines/>
        <w:spacing w:before="40" w:after="40" w:line="240" w:lineRule="auto"/>
        <w:ind w:left="216"/>
        <w:rPr>
          <w:rFonts w:ascii="Helvetica" w:hAnsi="Helvetica" w:cs="Helvetica"/>
          <w:sz w:val="21"/>
          <w:szCs w:val="21"/>
        </w:rPr>
      </w:pPr>
      <w:r w:rsidRPr="005155AD">
        <w:rPr>
          <w:rFonts w:ascii="Helvetica" w:hAnsi="Helvetica" w:cs="Helvetica"/>
          <w:sz w:val="21"/>
          <w:szCs w:val="21"/>
        </w:rPr>
        <w:t>d) La aparición de la cerámica.</w:t>
      </w:r>
    </w:p>
    <w:p w14:paraId="7E33DEF3" w14:textId="77777777" w:rsidR="00960279" w:rsidRPr="005155AD" w:rsidRDefault="00960279">
      <w:pPr>
        <w:keepNext/>
        <w:spacing w:before="40" w:after="40" w:line="240" w:lineRule="auto"/>
        <w:rPr>
          <w:rFonts w:ascii="Helvetica" w:hAnsi="Helvetica" w:cs="Helvetica"/>
          <w:b/>
          <w:sz w:val="21"/>
          <w:szCs w:val="21"/>
        </w:rPr>
      </w:pPr>
    </w:p>
    <w:p w14:paraId="462EFAE1" w14:textId="7D6747A1" w:rsidR="005C7C1C" w:rsidRDefault="00000000">
      <w:pPr>
        <w:keepNext/>
        <w:spacing w:before="40" w:after="40" w:line="240" w:lineRule="auto"/>
        <w:rPr>
          <w:rFonts w:ascii="Helvetica" w:hAnsi="Helvetica" w:cs="Helvetica"/>
          <w:b/>
          <w:sz w:val="21"/>
          <w:szCs w:val="21"/>
        </w:rPr>
      </w:pPr>
      <w:r w:rsidRPr="005155AD">
        <w:rPr>
          <w:rFonts w:ascii="Helvetica" w:hAnsi="Helvetica" w:cs="Helvetica"/>
          <w:b/>
          <w:sz w:val="21"/>
          <w:szCs w:val="21"/>
        </w:rPr>
        <w:t>4. ¿Qué argumentos utilizó el autor para sustentar su hipótesis?</w:t>
      </w:r>
    </w:p>
    <w:p w14:paraId="4D244DE8" w14:textId="77777777" w:rsidR="00512DE9" w:rsidRPr="005155AD" w:rsidRDefault="00512DE9">
      <w:pPr>
        <w:keepNext/>
        <w:spacing w:before="40" w:after="40" w:line="240" w:lineRule="auto"/>
        <w:rPr>
          <w:rFonts w:ascii="Helvetica" w:hAnsi="Helvetica" w:cs="Helvetica"/>
          <w:sz w:val="21"/>
          <w:szCs w:val="21"/>
        </w:rPr>
      </w:pPr>
    </w:p>
    <w:p w14:paraId="28096C43" w14:textId="77777777" w:rsidR="00512DE9" w:rsidRDefault="00000000" w:rsidP="006754FE">
      <w:pPr>
        <w:keepLines/>
        <w:spacing w:before="40" w:after="40" w:line="240" w:lineRule="auto"/>
        <w:ind w:left="216"/>
        <w:rPr>
          <w:rFonts w:ascii="Helvetica" w:hAnsi="Helvetica" w:cs="Helvetica"/>
          <w:sz w:val="21"/>
          <w:szCs w:val="21"/>
        </w:rPr>
      </w:pPr>
      <w:r w:rsidRPr="005155AD">
        <w:rPr>
          <w:rFonts w:ascii="Helvetica" w:hAnsi="Helvetica" w:cs="Helvetica"/>
          <w:sz w:val="21"/>
          <w:szCs w:val="21"/>
        </w:rPr>
        <w:t>a) Solo argumentos arqueológicos.</w:t>
      </w:r>
      <w:r w:rsidR="006754FE">
        <w:rPr>
          <w:rFonts w:ascii="Helvetica" w:hAnsi="Helvetica" w:cs="Helvetica"/>
          <w:sz w:val="21"/>
          <w:szCs w:val="21"/>
        </w:rPr>
        <w:tab/>
      </w:r>
    </w:p>
    <w:p w14:paraId="6B059E77" w14:textId="01BF6EC7" w:rsidR="005155AD" w:rsidRPr="005155AD" w:rsidRDefault="00000000" w:rsidP="006754FE">
      <w:pPr>
        <w:keepLines/>
        <w:spacing w:before="40" w:after="40" w:line="240" w:lineRule="auto"/>
        <w:ind w:left="216"/>
        <w:rPr>
          <w:rFonts w:ascii="Helvetica" w:hAnsi="Helvetica" w:cs="Helvetica"/>
          <w:sz w:val="21"/>
          <w:szCs w:val="21"/>
        </w:rPr>
      </w:pPr>
      <w:r w:rsidRPr="005155AD">
        <w:rPr>
          <w:rFonts w:ascii="Helvetica" w:hAnsi="Helvetica" w:cs="Helvetica"/>
          <w:sz w:val="21"/>
          <w:szCs w:val="21"/>
        </w:rPr>
        <w:t xml:space="preserve">b) Geográficos, antropológicos, lingüísticos y etnológicos.    </w:t>
      </w:r>
    </w:p>
    <w:p w14:paraId="4BB2A32F" w14:textId="77777777" w:rsidR="00512DE9" w:rsidRDefault="00000000" w:rsidP="006754FE">
      <w:pPr>
        <w:keepLines/>
        <w:spacing w:before="40" w:after="40" w:line="240" w:lineRule="auto"/>
        <w:ind w:left="216"/>
        <w:rPr>
          <w:rFonts w:ascii="Helvetica" w:hAnsi="Helvetica" w:cs="Helvetica"/>
          <w:sz w:val="21"/>
          <w:szCs w:val="21"/>
        </w:rPr>
      </w:pPr>
      <w:r w:rsidRPr="005155AD">
        <w:rPr>
          <w:rFonts w:ascii="Helvetica" w:hAnsi="Helvetica" w:cs="Helvetica"/>
          <w:sz w:val="21"/>
          <w:szCs w:val="21"/>
        </w:rPr>
        <w:t xml:space="preserve">c) Solo argumentos genéticos.   </w:t>
      </w:r>
      <w:r w:rsidR="006754FE">
        <w:rPr>
          <w:rFonts w:ascii="Helvetica" w:hAnsi="Helvetica" w:cs="Helvetica"/>
          <w:sz w:val="21"/>
          <w:szCs w:val="21"/>
        </w:rPr>
        <w:tab/>
      </w:r>
    </w:p>
    <w:p w14:paraId="135B7543" w14:textId="0C8B0104" w:rsidR="005C7C1C" w:rsidRPr="005155AD" w:rsidRDefault="00000000" w:rsidP="006754FE">
      <w:pPr>
        <w:keepLines/>
        <w:spacing w:before="40" w:after="40" w:line="240" w:lineRule="auto"/>
        <w:ind w:left="216"/>
        <w:rPr>
          <w:rFonts w:ascii="Helvetica" w:hAnsi="Helvetica" w:cs="Helvetica"/>
          <w:sz w:val="21"/>
          <w:szCs w:val="21"/>
        </w:rPr>
      </w:pPr>
      <w:r w:rsidRPr="005155AD">
        <w:rPr>
          <w:rFonts w:ascii="Helvetica" w:hAnsi="Helvetica" w:cs="Helvetica"/>
          <w:sz w:val="21"/>
          <w:szCs w:val="21"/>
        </w:rPr>
        <w:t>d) Económicos y políticos.</w:t>
      </w:r>
    </w:p>
    <w:p w14:paraId="54E9D661" w14:textId="77777777" w:rsidR="00960279" w:rsidRPr="005155AD" w:rsidRDefault="00960279">
      <w:pPr>
        <w:keepNext/>
        <w:spacing w:before="40" w:after="40" w:line="240" w:lineRule="auto"/>
        <w:rPr>
          <w:rFonts w:ascii="Helvetica" w:hAnsi="Helvetica" w:cs="Helvetica"/>
          <w:b/>
          <w:sz w:val="21"/>
          <w:szCs w:val="21"/>
        </w:rPr>
      </w:pPr>
    </w:p>
    <w:p w14:paraId="36AE57EB" w14:textId="26FD0D09" w:rsidR="005C7C1C" w:rsidRDefault="00000000">
      <w:pPr>
        <w:keepNext/>
        <w:spacing w:before="40" w:after="40" w:line="240" w:lineRule="auto"/>
        <w:rPr>
          <w:rFonts w:ascii="Helvetica" w:hAnsi="Helvetica" w:cs="Helvetica"/>
          <w:b/>
          <w:sz w:val="21"/>
          <w:szCs w:val="21"/>
        </w:rPr>
      </w:pPr>
      <w:r w:rsidRPr="005155AD">
        <w:rPr>
          <w:rFonts w:ascii="Helvetica" w:hAnsi="Helvetica" w:cs="Helvetica"/>
          <w:b/>
          <w:sz w:val="21"/>
          <w:szCs w:val="21"/>
        </w:rPr>
        <w:t>5. ¿Cuál es la situación científica actual de la ruta australiana-antártica?</w:t>
      </w:r>
    </w:p>
    <w:p w14:paraId="60339A86" w14:textId="77777777" w:rsidR="00512DE9" w:rsidRPr="005155AD" w:rsidRDefault="00512DE9">
      <w:pPr>
        <w:keepNext/>
        <w:spacing w:before="40" w:after="40" w:line="240" w:lineRule="auto"/>
        <w:rPr>
          <w:rFonts w:ascii="Helvetica" w:hAnsi="Helvetica" w:cs="Helvetica"/>
          <w:sz w:val="21"/>
          <w:szCs w:val="21"/>
        </w:rPr>
      </w:pPr>
    </w:p>
    <w:p w14:paraId="56617495" w14:textId="77777777" w:rsidR="00512DE9" w:rsidRDefault="00000000" w:rsidP="006754FE">
      <w:pPr>
        <w:keepLines/>
        <w:spacing w:before="40" w:after="40" w:line="240" w:lineRule="auto"/>
        <w:ind w:left="216"/>
        <w:rPr>
          <w:rFonts w:ascii="Helvetica" w:hAnsi="Helvetica" w:cs="Helvetica"/>
          <w:sz w:val="21"/>
          <w:szCs w:val="21"/>
        </w:rPr>
      </w:pPr>
      <w:r w:rsidRPr="005155AD">
        <w:rPr>
          <w:rFonts w:ascii="Helvetica" w:hAnsi="Helvetica" w:cs="Helvetica"/>
          <w:sz w:val="21"/>
          <w:szCs w:val="21"/>
        </w:rPr>
        <w:t>a) Está demostrada.</w:t>
      </w:r>
      <w:r w:rsidR="006754FE">
        <w:rPr>
          <w:rFonts w:ascii="Helvetica" w:hAnsi="Helvetica" w:cs="Helvetica"/>
          <w:sz w:val="21"/>
          <w:szCs w:val="21"/>
        </w:rPr>
        <w:tab/>
      </w:r>
      <w:r w:rsidR="006754FE">
        <w:rPr>
          <w:rFonts w:ascii="Helvetica" w:hAnsi="Helvetica" w:cs="Helvetica"/>
          <w:sz w:val="21"/>
          <w:szCs w:val="21"/>
        </w:rPr>
        <w:tab/>
      </w:r>
    </w:p>
    <w:p w14:paraId="350883A7" w14:textId="1F2B2CC6" w:rsidR="005155AD" w:rsidRPr="005155AD" w:rsidRDefault="00000000" w:rsidP="006754FE">
      <w:pPr>
        <w:keepLines/>
        <w:spacing w:before="40" w:after="40" w:line="240" w:lineRule="auto"/>
        <w:ind w:left="216"/>
        <w:rPr>
          <w:rFonts w:ascii="Helvetica" w:hAnsi="Helvetica" w:cs="Helvetica"/>
          <w:sz w:val="21"/>
          <w:szCs w:val="21"/>
        </w:rPr>
      </w:pPr>
      <w:r w:rsidRPr="005155AD">
        <w:rPr>
          <w:rFonts w:ascii="Helvetica" w:hAnsi="Helvetica" w:cs="Helvetica"/>
          <w:sz w:val="21"/>
          <w:szCs w:val="21"/>
        </w:rPr>
        <w:t xml:space="preserve">b) Es la única explicación aceptada.    </w:t>
      </w:r>
    </w:p>
    <w:p w14:paraId="4012AD33" w14:textId="77777777" w:rsidR="005155AD" w:rsidRPr="005155AD" w:rsidRDefault="00000000">
      <w:pPr>
        <w:keepLines/>
        <w:spacing w:before="40" w:after="40" w:line="240" w:lineRule="auto"/>
        <w:ind w:left="216"/>
        <w:rPr>
          <w:rFonts w:ascii="Helvetica" w:hAnsi="Helvetica" w:cs="Helvetica"/>
          <w:sz w:val="21"/>
          <w:szCs w:val="21"/>
        </w:rPr>
      </w:pPr>
      <w:r w:rsidRPr="005155AD">
        <w:rPr>
          <w:rFonts w:ascii="Helvetica" w:hAnsi="Helvetica" w:cs="Helvetica"/>
          <w:sz w:val="21"/>
          <w:szCs w:val="21"/>
        </w:rPr>
        <w:t xml:space="preserve">c) No cuenta con evidencias suficientes para ser aceptada como explicación del poblamiento americano.    </w:t>
      </w:r>
    </w:p>
    <w:p w14:paraId="596F9E46" w14:textId="22AF7470" w:rsidR="005C7C1C" w:rsidRPr="005155AD" w:rsidRDefault="00000000">
      <w:pPr>
        <w:keepLines/>
        <w:spacing w:before="40" w:after="40" w:line="240" w:lineRule="auto"/>
        <w:ind w:left="216"/>
        <w:rPr>
          <w:rFonts w:ascii="Helvetica" w:hAnsi="Helvetica" w:cs="Helvetica"/>
          <w:sz w:val="21"/>
          <w:szCs w:val="21"/>
        </w:rPr>
      </w:pPr>
      <w:r w:rsidRPr="005155AD">
        <w:rPr>
          <w:rFonts w:ascii="Helvetica" w:hAnsi="Helvetica" w:cs="Helvetica"/>
          <w:sz w:val="21"/>
          <w:szCs w:val="21"/>
        </w:rPr>
        <w:t>d) Reemplazó al modelo de Beringia.</w:t>
      </w:r>
    </w:p>
    <w:p w14:paraId="7DEFA690" w14:textId="77777777" w:rsidR="00960279" w:rsidRPr="005155AD" w:rsidRDefault="00960279">
      <w:pPr>
        <w:pStyle w:val="Ttulo4"/>
        <w:spacing w:before="40" w:after="40" w:line="240" w:lineRule="auto"/>
        <w:rPr>
          <w:rFonts w:ascii="Helvetica" w:hAnsi="Helvetica" w:cs="Helvetica"/>
          <w:color w:val="1F4E79"/>
          <w:sz w:val="21"/>
          <w:szCs w:val="21"/>
        </w:rPr>
      </w:pPr>
    </w:p>
    <w:p w14:paraId="2A17BD58" w14:textId="29D2255A" w:rsidR="005C7C1C" w:rsidRDefault="00000000">
      <w:pPr>
        <w:pStyle w:val="Ttulo4"/>
        <w:spacing w:before="40" w:after="40" w:line="240" w:lineRule="auto"/>
        <w:rPr>
          <w:rFonts w:ascii="Helvetica" w:hAnsi="Helvetica" w:cs="Helvetica"/>
          <w:i w:val="0"/>
          <w:iCs w:val="0"/>
          <w:color w:val="000000" w:themeColor="text1"/>
          <w:sz w:val="21"/>
          <w:szCs w:val="21"/>
        </w:rPr>
      </w:pPr>
      <w:r w:rsidRPr="005155AD">
        <w:rPr>
          <w:rFonts w:ascii="Helvetica" w:hAnsi="Helvetica" w:cs="Helvetica"/>
          <w:i w:val="0"/>
          <w:iCs w:val="0"/>
          <w:color w:val="000000" w:themeColor="text1"/>
          <w:sz w:val="21"/>
          <w:szCs w:val="21"/>
        </w:rPr>
        <w:t>7. Actividad de aplicación</w:t>
      </w:r>
    </w:p>
    <w:p w14:paraId="63C31BE8" w14:textId="77777777" w:rsidR="00512DE9" w:rsidRPr="00512DE9" w:rsidRDefault="00512DE9" w:rsidP="00512DE9"/>
    <w:p w14:paraId="6BC7B19B" w14:textId="615EA621" w:rsidR="005C7C1C" w:rsidRPr="005155AD" w:rsidRDefault="00000000" w:rsidP="006754FE">
      <w:pPr>
        <w:spacing w:before="40" w:after="40" w:line="240" w:lineRule="auto"/>
        <w:jc w:val="both"/>
        <w:rPr>
          <w:rFonts w:ascii="Helvetica" w:hAnsi="Helvetica" w:cs="Helvetica"/>
          <w:sz w:val="21"/>
          <w:szCs w:val="21"/>
        </w:rPr>
      </w:pPr>
      <w:r w:rsidRPr="005155AD">
        <w:rPr>
          <w:rFonts w:ascii="Helvetica" w:hAnsi="Helvetica" w:cs="Helvetica"/>
          <w:sz w:val="21"/>
          <w:szCs w:val="21"/>
        </w:rPr>
        <w:t xml:space="preserve">Observa el mapa y describe, en orden, las etapas de la ruta migratoria propuesta por Mendes Correia. Luego, explica por qué una </w:t>
      </w:r>
      <w:hyperlink r:id="rId20" w:history="1">
        <w:r w:rsidRPr="00EB18F3">
          <w:rPr>
            <w:rStyle w:val="Hipervnculo"/>
            <w:rFonts w:ascii="Helvetica" w:hAnsi="Helvetica" w:cs="Helvetica"/>
            <w:color w:val="174EA6"/>
            <w:sz w:val="21"/>
            <w:szCs w:val="21"/>
            <w:u w:val="none"/>
          </w:rPr>
          <w:t>representación cartográfica</w:t>
        </w:r>
      </w:hyperlink>
      <w:r w:rsidRPr="005155AD">
        <w:rPr>
          <w:rFonts w:ascii="Helvetica" w:hAnsi="Helvetica" w:cs="Helvetica"/>
          <w:sz w:val="21"/>
          <w:szCs w:val="21"/>
        </w:rPr>
        <w:t xml:space="preserve"> de una hipótesis no constituye, por sí sola, una prueba de que el desplazamiento ocurrió.</w:t>
      </w:r>
    </w:p>
    <w:p w14:paraId="74044563" w14:textId="77777777" w:rsidR="005155AD" w:rsidRPr="005155AD" w:rsidRDefault="005155AD">
      <w:pPr>
        <w:pStyle w:val="Ttulo4"/>
        <w:spacing w:before="40" w:after="40" w:line="240" w:lineRule="auto"/>
        <w:rPr>
          <w:rFonts w:ascii="Helvetica" w:hAnsi="Helvetica" w:cs="Helvetica"/>
          <w:color w:val="1F4E79"/>
          <w:sz w:val="21"/>
          <w:szCs w:val="21"/>
        </w:rPr>
      </w:pPr>
    </w:p>
    <w:p w14:paraId="110AEEC6" w14:textId="6B76D63A" w:rsidR="00512DE9" w:rsidRPr="00512DE9" w:rsidRDefault="00000000" w:rsidP="00512DE9">
      <w:pPr>
        <w:pStyle w:val="Ttulo4"/>
        <w:spacing w:before="40" w:after="40" w:line="240" w:lineRule="auto"/>
        <w:rPr>
          <w:rFonts w:ascii="Helvetica" w:hAnsi="Helvetica" w:cs="Helvetica"/>
          <w:color w:val="1F4E79"/>
          <w:sz w:val="21"/>
          <w:szCs w:val="21"/>
        </w:rPr>
      </w:pPr>
      <w:r w:rsidRPr="005155AD">
        <w:rPr>
          <w:rFonts w:ascii="Helvetica" w:hAnsi="Helvetica" w:cs="Helvetica"/>
          <w:color w:val="1F4E79"/>
          <w:sz w:val="21"/>
          <w:szCs w:val="21"/>
        </w:rPr>
        <w:t>Solucionario</w:t>
      </w:r>
      <w:r w:rsidR="006754FE">
        <w:rPr>
          <w:rFonts w:ascii="Helvetica" w:hAnsi="Helvetica" w:cs="Helvetica"/>
          <w:color w:val="1F4E79"/>
          <w:sz w:val="21"/>
          <w:szCs w:val="21"/>
        </w:rPr>
        <w:t>:</w:t>
      </w:r>
    </w:p>
    <w:p w14:paraId="73AD264C" w14:textId="77777777" w:rsidR="005C7C1C" w:rsidRPr="005155AD" w:rsidRDefault="00000000">
      <w:pPr>
        <w:spacing w:before="40" w:after="40" w:line="240" w:lineRule="auto"/>
        <w:rPr>
          <w:rFonts w:ascii="Helvetica" w:hAnsi="Helvetica" w:cs="Helvetica"/>
          <w:sz w:val="21"/>
          <w:szCs w:val="21"/>
        </w:rPr>
      </w:pPr>
      <w:r w:rsidRPr="005155AD">
        <w:rPr>
          <w:rFonts w:ascii="Helvetica" w:hAnsi="Helvetica" w:cs="Helvetica"/>
          <w:sz w:val="21"/>
          <w:szCs w:val="21"/>
        </w:rPr>
        <w:t xml:space="preserve">1. </w:t>
      </w:r>
      <w:proofErr w:type="gramStart"/>
      <w:r w:rsidRPr="005155AD">
        <w:rPr>
          <w:rFonts w:ascii="Helvetica" w:hAnsi="Helvetica" w:cs="Helvetica"/>
          <w:sz w:val="21"/>
          <w:szCs w:val="21"/>
        </w:rPr>
        <w:t xml:space="preserve">b)   </w:t>
      </w:r>
      <w:proofErr w:type="gramEnd"/>
      <w:r w:rsidRPr="005155AD">
        <w:rPr>
          <w:rFonts w:ascii="Helvetica" w:hAnsi="Helvetica" w:cs="Helvetica"/>
          <w:sz w:val="21"/>
          <w:szCs w:val="21"/>
        </w:rPr>
        <w:t xml:space="preserve"> 2. b)    3. </w:t>
      </w:r>
      <w:proofErr w:type="gramStart"/>
      <w:r w:rsidRPr="005155AD">
        <w:rPr>
          <w:rFonts w:ascii="Helvetica" w:hAnsi="Helvetica" w:cs="Helvetica"/>
          <w:sz w:val="21"/>
          <w:szCs w:val="21"/>
        </w:rPr>
        <w:t xml:space="preserve">a)   </w:t>
      </w:r>
      <w:proofErr w:type="gramEnd"/>
      <w:r w:rsidRPr="005155AD">
        <w:rPr>
          <w:rFonts w:ascii="Helvetica" w:hAnsi="Helvetica" w:cs="Helvetica"/>
          <w:sz w:val="21"/>
          <w:szCs w:val="21"/>
        </w:rPr>
        <w:t xml:space="preserve"> 4. b)    5. c)</w:t>
      </w:r>
    </w:p>
    <w:p w14:paraId="6A492B45" w14:textId="77777777" w:rsidR="005155AD" w:rsidRDefault="005155AD" w:rsidP="005155AD"/>
    <w:p w14:paraId="6F4E7066" w14:textId="77777777" w:rsidR="00512DE9" w:rsidRDefault="00512DE9" w:rsidP="005155AD"/>
    <w:p w14:paraId="3D508B5C" w14:textId="2BBBAA89" w:rsidR="00512DE9" w:rsidRPr="00512DE9" w:rsidRDefault="00512DE9" w:rsidP="00512DE9">
      <w:pPr>
        <w:rPr>
          <w:rFonts w:ascii="Oswald" w:hAnsi="Oswald"/>
          <w:b/>
          <w:bCs/>
          <w:sz w:val="32"/>
          <w:szCs w:val="32"/>
        </w:rPr>
      </w:pPr>
      <w:r w:rsidRPr="00512DE9">
        <w:rPr>
          <w:rFonts w:ascii="Oswald" w:hAnsi="Oswald"/>
          <w:b/>
          <w:bCs/>
          <w:sz w:val="32"/>
          <w:szCs w:val="32"/>
        </w:rPr>
        <w:t>¿Cómo citar este recurso?</w:t>
      </w:r>
    </w:p>
    <w:p w14:paraId="380BB36D" w14:textId="39411CB9" w:rsidR="00512DE9" w:rsidRPr="00512DE9" w:rsidRDefault="00512DE9" w:rsidP="00512DE9">
      <w:pPr>
        <w:rPr>
          <w:rFonts w:ascii="Helvetica" w:hAnsi="Helvetica" w:cs="Helvetica"/>
          <w:sz w:val="21"/>
          <w:szCs w:val="21"/>
        </w:rPr>
      </w:pPr>
      <w:r w:rsidRPr="00512DE9">
        <w:rPr>
          <w:rFonts w:ascii="Helvetica" w:hAnsi="Helvetica" w:cs="Helvetica"/>
          <w:sz w:val="21"/>
          <w:szCs w:val="21"/>
        </w:rPr>
        <w:t>Referencia bibliográfica — APA 7.ª edición</w:t>
      </w:r>
    </w:p>
    <w:p w14:paraId="7A1C82F6" w14:textId="448D85A4" w:rsidR="00512DE9" w:rsidRPr="00512DE9" w:rsidRDefault="00512DE9" w:rsidP="00512DE9">
      <w:pPr>
        <w:rPr>
          <w:rFonts w:ascii="Helvetica" w:hAnsi="Helvetica" w:cs="Helvetica"/>
          <w:sz w:val="21"/>
          <w:szCs w:val="21"/>
        </w:rPr>
      </w:pPr>
      <w:proofErr w:type="spellStart"/>
      <w:r w:rsidRPr="00512DE9">
        <w:rPr>
          <w:rFonts w:ascii="Helvetica" w:hAnsi="Helvetica" w:cs="Helvetica"/>
          <w:sz w:val="21"/>
          <w:szCs w:val="21"/>
        </w:rPr>
        <w:t>Rios</w:t>
      </w:r>
      <w:proofErr w:type="spellEnd"/>
      <w:r w:rsidRPr="00512DE9">
        <w:rPr>
          <w:rFonts w:ascii="Helvetica" w:hAnsi="Helvetica" w:cs="Helvetica"/>
          <w:sz w:val="21"/>
          <w:szCs w:val="21"/>
        </w:rPr>
        <w:t xml:space="preserve"> Reyes, R. (2026). </w:t>
      </w:r>
      <w:r w:rsidRPr="00512DE9">
        <w:rPr>
          <w:rFonts w:ascii="Helvetica" w:hAnsi="Helvetica" w:cs="Helvetica"/>
          <w:i/>
          <w:iCs/>
          <w:sz w:val="21"/>
          <w:szCs w:val="21"/>
        </w:rPr>
        <w:t>Teoría Australiana</w:t>
      </w:r>
      <w:r w:rsidRPr="00512DE9">
        <w:rPr>
          <w:rFonts w:ascii="Helvetica" w:hAnsi="Helvetica" w:cs="Helvetica"/>
          <w:sz w:val="21"/>
          <w:szCs w:val="21"/>
        </w:rPr>
        <w:t xml:space="preserve">. Carpetapedagogica.com. </w:t>
      </w:r>
      <w:hyperlink r:id="rId21" w:history="1">
        <w:r w:rsidRPr="00512DE9">
          <w:rPr>
            <w:rStyle w:val="Hipervnculo"/>
            <w:rFonts w:ascii="Helvetica" w:hAnsi="Helvetica" w:cs="Helvetica"/>
            <w:i/>
            <w:iCs/>
            <w:color w:val="174EA6"/>
            <w:sz w:val="21"/>
            <w:szCs w:val="21"/>
            <w:u w:val="none"/>
          </w:rPr>
          <w:t>https://carpetapedagogica.com/teoriaaustraliana</w:t>
        </w:r>
      </w:hyperlink>
    </w:p>
    <w:p w14:paraId="2C877C7B" w14:textId="3D5F6E6C" w:rsidR="00512DE9" w:rsidRPr="00512DE9" w:rsidRDefault="00512DE9" w:rsidP="00512DE9">
      <w:pPr>
        <w:tabs>
          <w:tab w:val="left" w:pos="6313"/>
        </w:tabs>
        <w:rPr>
          <w:rFonts w:ascii="Helvetica" w:hAnsi="Helvetica" w:cs="Helvetica"/>
          <w:sz w:val="21"/>
          <w:szCs w:val="21"/>
        </w:rPr>
      </w:pPr>
      <w:r w:rsidRPr="00512DE9">
        <w:rPr>
          <w:rFonts w:ascii="Helvetica" w:hAnsi="Helvetica" w:cs="Helvetica"/>
          <w:sz w:val="21"/>
          <w:szCs w:val="21"/>
        </w:rPr>
        <w:t>Cita dentro del texto</w:t>
      </w:r>
      <w:r>
        <w:rPr>
          <w:rFonts w:ascii="Helvetica" w:hAnsi="Helvetica" w:cs="Helvetica"/>
          <w:sz w:val="21"/>
          <w:szCs w:val="21"/>
        </w:rPr>
        <w:t>:</w:t>
      </w:r>
      <w:r>
        <w:rPr>
          <w:rFonts w:ascii="Helvetica" w:hAnsi="Helvetica" w:cs="Helvetica"/>
          <w:sz w:val="21"/>
          <w:szCs w:val="21"/>
        </w:rPr>
        <w:tab/>
      </w:r>
    </w:p>
    <w:p w14:paraId="2C04B3C0" w14:textId="77777777" w:rsidR="00512DE9" w:rsidRPr="00512DE9" w:rsidRDefault="00512DE9" w:rsidP="00512DE9">
      <w:pPr>
        <w:rPr>
          <w:rFonts w:ascii="Helvetica" w:hAnsi="Helvetica" w:cs="Helvetica"/>
          <w:sz w:val="21"/>
          <w:szCs w:val="21"/>
        </w:rPr>
      </w:pPr>
      <w:r w:rsidRPr="00512DE9">
        <w:rPr>
          <w:rFonts w:ascii="Segoe UI Symbol" w:hAnsi="Segoe UI Symbol" w:cs="Segoe UI Symbol"/>
          <w:sz w:val="21"/>
          <w:szCs w:val="21"/>
        </w:rPr>
        <w:t>❋</w:t>
      </w:r>
      <w:r w:rsidRPr="00512DE9">
        <w:rPr>
          <w:rFonts w:ascii="Helvetica" w:hAnsi="Helvetica" w:cs="Helvetica"/>
          <w:sz w:val="21"/>
          <w:szCs w:val="21"/>
        </w:rPr>
        <w:t xml:space="preserve"> Narrativa: </w:t>
      </w:r>
      <w:proofErr w:type="spellStart"/>
      <w:r w:rsidRPr="00512DE9">
        <w:rPr>
          <w:rFonts w:ascii="Helvetica" w:hAnsi="Helvetica" w:cs="Helvetica"/>
          <w:sz w:val="21"/>
          <w:szCs w:val="21"/>
        </w:rPr>
        <w:t>Rios</w:t>
      </w:r>
      <w:proofErr w:type="spellEnd"/>
      <w:r w:rsidRPr="00512DE9">
        <w:rPr>
          <w:rFonts w:ascii="Helvetica" w:hAnsi="Helvetica" w:cs="Helvetica"/>
          <w:sz w:val="21"/>
          <w:szCs w:val="21"/>
        </w:rPr>
        <w:t xml:space="preserve"> Reyes (2026).</w:t>
      </w:r>
    </w:p>
    <w:p w14:paraId="7FC414CA" w14:textId="4B709641" w:rsidR="00512DE9" w:rsidRPr="00512DE9" w:rsidRDefault="00512DE9" w:rsidP="00512DE9">
      <w:pPr>
        <w:rPr>
          <w:rFonts w:ascii="Helvetica" w:hAnsi="Helvetica" w:cs="Helvetica"/>
          <w:sz w:val="21"/>
          <w:szCs w:val="21"/>
        </w:rPr>
      </w:pPr>
      <w:r w:rsidRPr="00512DE9">
        <w:rPr>
          <w:rFonts w:ascii="Segoe UI Symbol" w:hAnsi="Segoe UI Symbol" w:cs="Segoe UI Symbol"/>
          <w:sz w:val="21"/>
          <w:szCs w:val="21"/>
        </w:rPr>
        <w:t>❋</w:t>
      </w:r>
      <w:r w:rsidRPr="00512DE9">
        <w:rPr>
          <w:rFonts w:ascii="Helvetica" w:hAnsi="Helvetica" w:cs="Helvetica"/>
          <w:sz w:val="21"/>
          <w:szCs w:val="21"/>
        </w:rPr>
        <w:t xml:space="preserve"> Parentética: (</w:t>
      </w:r>
      <w:proofErr w:type="spellStart"/>
      <w:r w:rsidRPr="00512DE9">
        <w:rPr>
          <w:rFonts w:ascii="Helvetica" w:hAnsi="Helvetica" w:cs="Helvetica"/>
          <w:sz w:val="21"/>
          <w:szCs w:val="21"/>
        </w:rPr>
        <w:t>Rios</w:t>
      </w:r>
      <w:proofErr w:type="spellEnd"/>
      <w:r w:rsidRPr="00512DE9">
        <w:rPr>
          <w:rFonts w:ascii="Helvetica" w:hAnsi="Helvetica" w:cs="Helvetica"/>
          <w:sz w:val="21"/>
          <w:szCs w:val="21"/>
        </w:rPr>
        <w:t xml:space="preserve"> Reyes, 2026).</w:t>
      </w:r>
    </w:p>
    <w:p w14:paraId="65B45288" w14:textId="77777777" w:rsidR="00512DE9" w:rsidRDefault="00512DE9" w:rsidP="005155AD"/>
    <w:p w14:paraId="0F706365" w14:textId="77777777" w:rsidR="00512DE9" w:rsidRDefault="00512DE9" w:rsidP="005155AD"/>
    <w:p w14:paraId="0E81B72E" w14:textId="77777777" w:rsidR="00512DE9" w:rsidRDefault="00512DE9" w:rsidP="005155AD"/>
    <w:p w14:paraId="0B9EBFA3" w14:textId="77777777" w:rsidR="00512DE9" w:rsidRDefault="00512DE9" w:rsidP="005155AD"/>
    <w:p w14:paraId="4FB17BF6" w14:textId="77777777" w:rsidR="00512DE9" w:rsidRDefault="00512DE9" w:rsidP="005155AD"/>
    <w:p w14:paraId="1EC1A0C8" w14:textId="77777777" w:rsidR="00512DE9" w:rsidRDefault="00512DE9" w:rsidP="005155AD"/>
    <w:p w14:paraId="4B49231B" w14:textId="77777777" w:rsidR="00512DE9" w:rsidRDefault="00512DE9" w:rsidP="005155AD"/>
    <w:p w14:paraId="2A735F03" w14:textId="77777777" w:rsidR="00512DE9" w:rsidRDefault="00512DE9" w:rsidP="005155AD"/>
    <w:p w14:paraId="4A257938" w14:textId="77777777" w:rsidR="00512DE9" w:rsidRDefault="00512DE9" w:rsidP="005155AD"/>
    <w:p w14:paraId="43DCCB6F" w14:textId="77777777" w:rsidR="00512DE9" w:rsidRDefault="00512DE9" w:rsidP="005155AD"/>
    <w:p w14:paraId="133AD9A4" w14:textId="77777777" w:rsidR="00512DE9" w:rsidRDefault="00512DE9" w:rsidP="005155AD"/>
    <w:p w14:paraId="74B4FDED" w14:textId="77777777" w:rsidR="00512DE9" w:rsidRDefault="00512DE9" w:rsidP="005155AD"/>
    <w:p w14:paraId="2F8ADEE2" w14:textId="77777777" w:rsidR="00512DE9" w:rsidRDefault="00512DE9" w:rsidP="005155AD"/>
    <w:p w14:paraId="6198CDE4" w14:textId="77777777" w:rsidR="00512DE9" w:rsidRDefault="00512DE9" w:rsidP="005155AD"/>
    <w:p w14:paraId="5C6C3507" w14:textId="77777777" w:rsidR="00512DE9" w:rsidRDefault="00512DE9" w:rsidP="005155AD"/>
    <w:p w14:paraId="01F4C327" w14:textId="77777777" w:rsidR="00512DE9" w:rsidRDefault="00512DE9" w:rsidP="005155AD"/>
    <w:p w14:paraId="6AAB30FE" w14:textId="77777777" w:rsidR="00512DE9" w:rsidRPr="005155AD" w:rsidRDefault="00512DE9" w:rsidP="005155AD"/>
    <w:p w14:paraId="54A32E24" w14:textId="7FBB2E5D" w:rsidR="005C7C1C" w:rsidRPr="00C81837" w:rsidRDefault="00C81837">
      <w:pPr>
        <w:pStyle w:val="Ttulo4"/>
        <w:spacing w:before="40" w:after="40" w:line="240" w:lineRule="auto"/>
        <w:rPr>
          <w:rFonts w:ascii="Oswald" w:hAnsi="Oswald"/>
          <w:i w:val="0"/>
          <w:iCs w:val="0"/>
          <w:color w:val="000000" w:themeColor="text1"/>
          <w:sz w:val="28"/>
          <w:szCs w:val="28"/>
        </w:rPr>
      </w:pPr>
      <w:r w:rsidRPr="00C81837">
        <w:rPr>
          <w:rFonts w:ascii="Oswald" w:hAnsi="Oswald"/>
          <w:i w:val="0"/>
          <w:iCs w:val="0"/>
          <w:color w:val="000000" w:themeColor="text1"/>
          <w:sz w:val="28"/>
          <w:szCs w:val="28"/>
        </w:rPr>
        <w:t>Autor del artículo</w:t>
      </w:r>
    </w:p>
    <w:p w14:paraId="59844AA9" w14:textId="77777777" w:rsidR="00972119" w:rsidRPr="00FF526F" w:rsidRDefault="00972119" w:rsidP="00972119">
      <w:pPr>
        <w:pStyle w:val="NormalWeb"/>
        <w:shd w:val="clear" w:color="auto" w:fill="FFFFFF"/>
        <w:spacing w:before="0" w:beforeAutospacing="0" w:after="0" w:afterAutospacing="0"/>
        <w:jc w:val="both"/>
        <w:rPr>
          <w:rFonts w:ascii="Helvetica" w:hAnsi="Helvetica" w:cs="Helvetica"/>
          <w:color w:val="000000"/>
          <w:sz w:val="16"/>
          <w:szCs w:val="16"/>
        </w:rPr>
      </w:pPr>
    </w:p>
    <w:p w14:paraId="43310A37" w14:textId="77777777" w:rsidR="00972119" w:rsidRDefault="00972119" w:rsidP="00972119">
      <w:pPr>
        <w:tabs>
          <w:tab w:val="left" w:pos="7501"/>
        </w:tabs>
        <w:rPr>
          <w:rFonts w:ascii="Tahoma" w:hAnsi="Tahoma" w:cs="Tahoma"/>
          <w:sz w:val="24"/>
        </w:rPr>
      </w:pPr>
      <w:r>
        <w:rPr>
          <w:rFonts w:eastAsiaTheme="majorEastAsia" w:cs="Arial"/>
          <w:noProof/>
          <w:szCs w:val="20"/>
        </w:rPr>
        <mc:AlternateContent>
          <mc:Choice Requires="wps">
            <w:drawing>
              <wp:anchor distT="0" distB="0" distL="114300" distR="114300" simplePos="0" relativeHeight="251659264" behindDoc="0" locked="0" layoutInCell="1" allowOverlap="1" wp14:anchorId="3CFE7CC4" wp14:editId="1010E4E3">
                <wp:simplePos x="0" y="0"/>
                <wp:positionH relativeFrom="margin">
                  <wp:align>center</wp:align>
                </wp:positionH>
                <wp:positionV relativeFrom="paragraph">
                  <wp:posOffset>143038</wp:posOffset>
                </wp:positionV>
                <wp:extent cx="5369721" cy="13648"/>
                <wp:effectExtent l="0" t="0" r="21590" b="24765"/>
                <wp:wrapNone/>
                <wp:docPr id="15" name="Conector recto 15"/>
                <wp:cNvGraphicFramePr/>
                <a:graphic xmlns:a="http://schemas.openxmlformats.org/drawingml/2006/main">
                  <a:graphicData uri="http://schemas.microsoft.com/office/word/2010/wordprocessingShape">
                    <wps:wsp>
                      <wps:cNvCnPr/>
                      <wps:spPr>
                        <a:xfrm>
                          <a:off x="0" y="0"/>
                          <a:ext cx="5369721" cy="13648"/>
                        </a:xfrm>
                        <a:prstGeom prst="line">
                          <a:avLst/>
                        </a:prstGeom>
                        <a:ln w="9525">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D9E552" id="Conector recto 15"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1.25pt" to="422.8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" strokecolor="#365f91 [2404]">
                <w10:wrap anchorx="margin"/>
              </v:line>
            </w:pict>
          </mc:Fallback>
        </mc:AlternateContent>
      </w:r>
    </w:p>
    <w:p w14:paraId="4B61AB22" w14:textId="77777777" w:rsidR="00972119" w:rsidRPr="00497453" w:rsidRDefault="00972119" w:rsidP="00972119">
      <w:pPr>
        <w:jc w:val="both"/>
        <w:rPr>
          <w:rFonts w:ascii="Helvetica" w:eastAsia="Arial Unicode MS" w:hAnsi="Helvetica" w:cs="Helvetica"/>
          <w:b/>
          <w:sz w:val="20"/>
          <w:szCs w:val="20"/>
        </w:rPr>
      </w:pPr>
      <w:r w:rsidRPr="00497453">
        <w:rPr>
          <w:rFonts w:ascii="Helvetica" w:eastAsia="Arial Unicode MS" w:hAnsi="Helvetica" w:cs="Helvetica"/>
          <w:b/>
          <w:sz w:val="20"/>
          <w:szCs w:val="20"/>
        </w:rPr>
        <w:t>Autor del Artículo:</w:t>
      </w:r>
    </w:p>
    <w:p w14:paraId="7CEF184E" w14:textId="77777777" w:rsidR="00972119" w:rsidRPr="00497453" w:rsidRDefault="00972119" w:rsidP="00972119">
      <w:pPr>
        <w:jc w:val="both"/>
        <w:rPr>
          <w:rFonts w:ascii="Helvetica" w:eastAsia="Arial Unicode MS" w:hAnsi="Helvetica" w:cs="Helvetica"/>
          <w:sz w:val="20"/>
          <w:szCs w:val="20"/>
        </w:rPr>
      </w:pPr>
      <w:r>
        <w:rPr>
          <w:noProof/>
        </w:rPr>
        <w:drawing>
          <wp:anchor distT="0" distB="0" distL="114300" distR="114300" simplePos="0" relativeHeight="251661312" behindDoc="0" locked="0" layoutInCell="1" allowOverlap="1" wp14:anchorId="07226994" wp14:editId="4E38FC46">
            <wp:simplePos x="0" y="0"/>
            <wp:positionH relativeFrom="column">
              <wp:posOffset>-1270</wp:posOffset>
            </wp:positionH>
            <wp:positionV relativeFrom="paragraph">
              <wp:posOffset>3175</wp:posOffset>
            </wp:positionV>
            <wp:extent cx="2194560" cy="1463040"/>
            <wp:effectExtent l="0" t="0" r="0" b="3810"/>
            <wp:wrapSquare wrapText="bothSides"/>
            <wp:docPr id="833675072" name="Imagen 3">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675072" name="Imagen 3">
                      <a:hlinkClick r:id="rId9"/>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94560" cy="146304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23" w:history="1">
        <w:r w:rsidRPr="00497453">
          <w:rPr>
            <w:rStyle w:val="Hipervnculo"/>
            <w:rFonts w:ascii="Helvetica" w:eastAsia="Arial Unicode MS" w:hAnsi="Helvetica" w:cs="Helvetica"/>
            <w:b/>
            <w:color w:val="174EA6"/>
            <w:sz w:val="20"/>
            <w:szCs w:val="20"/>
          </w:rPr>
          <w:t xml:space="preserve">Rolando </w:t>
        </w:r>
        <w:proofErr w:type="spellStart"/>
        <w:r w:rsidRPr="00497453">
          <w:rPr>
            <w:rStyle w:val="Hipervnculo"/>
            <w:rFonts w:ascii="Helvetica" w:eastAsia="Arial Unicode MS" w:hAnsi="Helvetica" w:cs="Helvetica"/>
            <w:b/>
            <w:color w:val="174EA6"/>
            <w:sz w:val="20"/>
            <w:szCs w:val="20"/>
          </w:rPr>
          <w:t>Rios</w:t>
        </w:r>
        <w:proofErr w:type="spellEnd"/>
        <w:r w:rsidRPr="00497453">
          <w:rPr>
            <w:rStyle w:val="Hipervnculo"/>
            <w:rFonts w:ascii="Helvetica" w:eastAsia="Arial Unicode MS" w:hAnsi="Helvetica" w:cs="Helvetica"/>
            <w:b/>
            <w:color w:val="174EA6"/>
            <w:sz w:val="20"/>
            <w:szCs w:val="20"/>
          </w:rPr>
          <w:t xml:space="preserve"> Reyes</w:t>
        </w:r>
      </w:hyperlink>
      <w:r w:rsidRPr="00497453">
        <w:rPr>
          <w:rFonts w:ascii="Helvetica" w:eastAsia="Arial Unicode MS" w:hAnsi="Helvetica" w:cs="Helvetica"/>
          <w:sz w:val="20"/>
          <w:szCs w:val="20"/>
        </w:rPr>
        <w:t xml:space="preserve">: Docente peruano de ciencias sociales, licenciado en educación por la Universidad Nacional de Educación Enrique Guzmán y Valle - La Cantuta, director general de la plataforma educativa virtual  </w:t>
      </w:r>
      <w:hyperlink r:id="rId24" w:history="1">
        <w:r w:rsidRPr="00497453">
          <w:rPr>
            <w:rStyle w:val="Hipervnculo"/>
            <w:rFonts w:ascii="Helvetica" w:eastAsia="Arial Unicode MS" w:hAnsi="Helvetica" w:cs="Helvetica"/>
            <w:color w:val="174EA6"/>
            <w:sz w:val="20"/>
            <w:szCs w:val="20"/>
          </w:rPr>
          <w:t>Carpetapedagogica.com</w:t>
        </w:r>
      </w:hyperlink>
      <w:r w:rsidRPr="00497453">
        <w:rPr>
          <w:rFonts w:ascii="Helvetica" w:eastAsia="Arial Unicode MS" w:hAnsi="Helvetica" w:cs="Helvetica"/>
          <w:sz w:val="20"/>
          <w:szCs w:val="20"/>
        </w:rPr>
        <w:t xml:space="preserve"> y redactor de </w:t>
      </w:r>
      <w:hyperlink r:id="rId25" w:history="1">
        <w:r w:rsidRPr="00497453">
          <w:rPr>
            <w:rStyle w:val="Hipervnculo"/>
            <w:rFonts w:ascii="Helvetica" w:eastAsia="Arial Unicode MS" w:hAnsi="Helvetica" w:cs="Helvetica"/>
            <w:color w:val="174EA6"/>
            <w:sz w:val="20"/>
            <w:szCs w:val="20"/>
          </w:rPr>
          <w:t>Diario El Informativo</w:t>
        </w:r>
      </w:hyperlink>
      <w:r w:rsidRPr="00497453">
        <w:rPr>
          <w:rFonts w:ascii="Helvetica" w:eastAsia="Arial Unicode MS" w:hAnsi="Helvetica" w:cs="Helvetica"/>
          <w:sz w:val="20"/>
          <w:szCs w:val="20"/>
        </w:rPr>
        <w:t>, también especialista, investigador y capacitador en Tecnologías de la Información (TIC).</w:t>
      </w:r>
    </w:p>
    <w:p w14:paraId="7B846A2F" w14:textId="77777777" w:rsidR="00972119" w:rsidRPr="00497453" w:rsidRDefault="00972119" w:rsidP="00972119">
      <w:pPr>
        <w:jc w:val="both"/>
        <w:rPr>
          <w:rStyle w:val="Hipervnculo"/>
          <w:rFonts w:ascii="Helvetica" w:eastAsia="Arial Unicode MS" w:hAnsi="Helvetica" w:cs="Helvetica"/>
          <w:color w:val="337AB7"/>
          <w:sz w:val="20"/>
          <w:szCs w:val="20"/>
        </w:rPr>
      </w:pPr>
      <w:r w:rsidRPr="00497453">
        <w:rPr>
          <w:rFonts w:ascii="Helvetica" w:eastAsia="Arial Unicode MS" w:hAnsi="Helvetica" w:cs="Helvetica"/>
          <w:sz w:val="20"/>
          <w:szCs w:val="20"/>
        </w:rPr>
        <w:t xml:space="preserve">» </w:t>
      </w:r>
      <w:hyperlink r:id="rId26" w:history="1">
        <w:r w:rsidRPr="00497453">
          <w:rPr>
            <w:rStyle w:val="Hipervnculo"/>
            <w:rFonts w:ascii="Helvetica" w:eastAsia="Arial Unicode MS" w:hAnsi="Helvetica" w:cs="Helvetica"/>
            <w:b/>
            <w:color w:val="174EA6"/>
            <w:sz w:val="20"/>
            <w:szCs w:val="20"/>
          </w:rPr>
          <w:t>Ampliar información</w:t>
        </w:r>
      </w:hyperlink>
      <w:r w:rsidRPr="00497453">
        <w:rPr>
          <w:rFonts w:ascii="Helvetica" w:eastAsia="Arial Unicode MS" w:hAnsi="Helvetica" w:cs="Helvetica"/>
          <w:sz w:val="20"/>
          <w:szCs w:val="20"/>
        </w:rPr>
        <w:t xml:space="preserve"> </w:t>
      </w:r>
    </w:p>
    <w:p w14:paraId="466A10D6" w14:textId="4AEEA23E" w:rsidR="005C7C1C" w:rsidRDefault="00972119" w:rsidP="00512DE9">
      <w:pPr>
        <w:jc w:val="both"/>
      </w:pPr>
      <w:r>
        <w:rPr>
          <w:rFonts w:eastAsiaTheme="majorEastAsia" w:cs="Arial"/>
          <w:noProof/>
          <w:szCs w:val="20"/>
        </w:rPr>
        <mc:AlternateContent>
          <mc:Choice Requires="wps">
            <w:drawing>
              <wp:anchor distT="0" distB="0" distL="114300" distR="114300" simplePos="0" relativeHeight="251660288" behindDoc="0" locked="0" layoutInCell="1" allowOverlap="1" wp14:anchorId="7B32FB64" wp14:editId="6DE33618">
                <wp:simplePos x="0" y="0"/>
                <wp:positionH relativeFrom="margin">
                  <wp:posOffset>313690</wp:posOffset>
                </wp:positionH>
                <wp:positionV relativeFrom="paragraph">
                  <wp:posOffset>123825</wp:posOffset>
                </wp:positionV>
                <wp:extent cx="5325110" cy="0"/>
                <wp:effectExtent l="0" t="0" r="27940" b="19050"/>
                <wp:wrapNone/>
                <wp:docPr id="20" name="Conector recto 20"/>
                <wp:cNvGraphicFramePr/>
                <a:graphic xmlns:a="http://schemas.openxmlformats.org/drawingml/2006/main">
                  <a:graphicData uri="http://schemas.microsoft.com/office/word/2010/wordprocessingShape">
                    <wps:wsp>
                      <wps:cNvCnPr/>
                      <wps:spPr>
                        <a:xfrm>
                          <a:off x="0" y="0"/>
                          <a:ext cx="5325110" cy="0"/>
                        </a:xfrm>
                        <a:prstGeom prst="line">
                          <a:avLst/>
                        </a:prstGeom>
                        <a:ln w="9525">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FD7718" id="Conector recto 20"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4.7pt,9.75pt" to="444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" strokecolor="#365f91 [2404]">
                <w10:wrap anchorx="margin"/>
              </v:line>
            </w:pict>
          </mc:Fallback>
        </mc:AlternateContent>
      </w:r>
    </w:p>
    <w:sectPr w:rsidR="005C7C1C" w:rsidSect="00171B64">
      <w:footerReference w:type="default" r:id="rId27"/>
      <w:headerReference w:type="first" r:id="rId28"/>
      <w:footerReference w:type="first" r:id="rId29"/>
      <w:pgSz w:w="11906" w:h="16838"/>
      <w:pgMar w:top="1296" w:right="1247" w:bottom="893" w:left="1247" w:header="312" w:footer="567" w:gutter="0"/>
      <w:pgBorders w:offsetFrom="page">
        <w:top w:val="pushPinNote1" w:sz="10" w:space="24" w:color="auto"/>
        <w:left w:val="pushPinNote1" w:sz="10" w:space="24" w:color="auto"/>
        <w:bottom w:val="pushPinNote1" w:sz="10" w:space="24" w:color="auto"/>
        <w:right w:val="pushPinNote1" w:sz="10"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5747FD" w14:textId="77777777" w:rsidR="005D558F" w:rsidRDefault="005D558F">
      <w:pPr>
        <w:spacing w:after="0" w:line="240" w:lineRule="auto"/>
      </w:pPr>
      <w:r>
        <w:separator/>
      </w:r>
    </w:p>
  </w:endnote>
  <w:endnote w:type="continuationSeparator" w:id="0">
    <w:p w14:paraId="716069BA" w14:textId="77777777" w:rsidR="005D558F" w:rsidRDefault="005D5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Oswald">
    <w:charset w:val="00"/>
    <w:family w:val="auto"/>
    <w:pitch w:val="variable"/>
    <w:sig w:usb0="2000020F" w:usb1="00000000"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F6272" w14:textId="77777777" w:rsidR="00F11AC3" w:rsidRDefault="00F11AC3" w:rsidP="00F11AC3">
    <w:pPr>
      <w:jc w:val="center"/>
    </w:pPr>
    <w:r>
      <w:rPr>
        <w:rFonts w:ascii="Segoe UI Emoji" w:hAnsi="Segoe UI Emoji"/>
        <w:color w:val="1F66D1"/>
        <w:sz w:val="18"/>
      </w:rPr>
      <w:t xml:space="preserve">🌐 </w:t>
    </w:r>
    <w:hyperlink r:id="rId1">
      <w:r>
        <w:rPr>
          <w:b/>
          <w:color w:val="1F66D1"/>
          <w:sz w:val="18"/>
          <w:u w:val="single"/>
        </w:rPr>
        <w:t>CarpetaPedagogica.com</w:t>
      </w:r>
    </w:hyperlink>
    <w:r>
      <w:rPr>
        <w:color w:val="787878"/>
        <w:sz w:val="18"/>
      </w:rPr>
      <w:t xml:space="preserve">  |  Página </w:t>
    </w:r>
    <w:r>
      <w:rPr>
        <w:color w:val="787878"/>
        <w:sz w:val="18"/>
      </w:rPr>
      <w:fldChar w:fldCharType="begin"/>
    </w:r>
    <w:r>
      <w:rPr>
        <w:color w:val="787878"/>
        <w:sz w:val="18"/>
      </w:rPr>
      <w:instrText xml:space="preserve"> PAGE </w:instrText>
    </w:r>
    <w:r>
      <w:rPr>
        <w:color w:val="787878"/>
        <w:sz w:val="18"/>
      </w:rPr>
      <w:fldChar w:fldCharType="separate"/>
    </w:r>
    <w:r>
      <w:rPr>
        <w:color w:val="787878"/>
        <w:sz w:val="18"/>
      </w:rPr>
      <w:t>1</w:t>
    </w:r>
    <w:r>
      <w:rPr>
        <w:color w:val="787878"/>
        <w:sz w:val="18"/>
      </w:rPr>
      <w:fldChar w:fldCharType="end"/>
    </w:r>
  </w:p>
  <w:p w14:paraId="19705DDF" w14:textId="77777777" w:rsidR="004C6D61" w:rsidRDefault="004C6D61">
    <w:pPr>
      <w:pStyle w:val="Piedepgin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B6F5B" w14:textId="77777777" w:rsidR="00F11AC3" w:rsidRDefault="00F11AC3" w:rsidP="00F11AC3">
    <w:pPr>
      <w:jc w:val="center"/>
    </w:pPr>
    <w:r>
      <w:rPr>
        <w:rFonts w:ascii="Segoe UI Emoji" w:hAnsi="Segoe UI Emoji"/>
        <w:color w:val="1F66D1"/>
        <w:sz w:val="18"/>
      </w:rPr>
      <w:t xml:space="preserve">🌐 </w:t>
    </w:r>
    <w:hyperlink r:id="rId1">
      <w:r>
        <w:rPr>
          <w:b/>
          <w:color w:val="1F66D1"/>
          <w:sz w:val="18"/>
          <w:u w:val="single"/>
        </w:rPr>
        <w:t>CarpetaPedagogica.com</w:t>
      </w:r>
    </w:hyperlink>
    <w:r>
      <w:rPr>
        <w:color w:val="787878"/>
        <w:sz w:val="18"/>
      </w:rPr>
      <w:t xml:space="preserve">  |  Página </w:t>
    </w:r>
    <w:r>
      <w:rPr>
        <w:color w:val="787878"/>
        <w:sz w:val="18"/>
      </w:rPr>
      <w:fldChar w:fldCharType="begin"/>
    </w:r>
    <w:r>
      <w:rPr>
        <w:color w:val="787878"/>
        <w:sz w:val="18"/>
      </w:rPr>
      <w:instrText xml:space="preserve"> PAGE </w:instrText>
    </w:r>
    <w:r>
      <w:rPr>
        <w:color w:val="787878"/>
        <w:sz w:val="18"/>
      </w:rPr>
      <w:fldChar w:fldCharType="separate"/>
    </w:r>
    <w:r>
      <w:rPr>
        <w:color w:val="787878"/>
        <w:sz w:val="18"/>
      </w:rPr>
      <w:t>1</w:t>
    </w:r>
    <w:r>
      <w:rPr>
        <w:color w:val="787878"/>
        <w:sz w:val="18"/>
      </w:rPr>
      <w:fldChar w:fldCharType="end"/>
    </w:r>
  </w:p>
  <w:p w14:paraId="522BA629" w14:textId="77777777" w:rsidR="00B73F10" w:rsidRDefault="00B73F10">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73919" w14:textId="77777777" w:rsidR="005D558F" w:rsidRDefault="005D558F">
      <w:pPr>
        <w:spacing w:after="0" w:line="240" w:lineRule="auto"/>
      </w:pPr>
      <w:r>
        <w:separator/>
      </w:r>
    </w:p>
  </w:footnote>
  <w:footnote w:type="continuationSeparator" w:id="0">
    <w:p w14:paraId="4147614F" w14:textId="77777777" w:rsidR="005D558F" w:rsidRDefault="005D55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2CF38" w14:textId="77777777" w:rsidR="00171B64" w:rsidRDefault="00171B64">
    <w:pPr>
      <w:pBdr>
        <w:bottom w:val="single" w:sz="8" w:space="6" w:color="1F66D1"/>
      </w:pBdr>
      <w:spacing w:after="40"/>
      <w:jc w:val="center"/>
    </w:pPr>
  </w:p>
  <w:p w14:paraId="77944C77" w14:textId="77777777" w:rsidR="00B73F10" w:rsidRDefault="00000000">
    <w:pPr>
      <w:pBdr>
        <w:bottom w:val="single" w:sz="8" w:space="6" w:color="1F66D1"/>
      </w:pBdr>
      <w:spacing w:after="40"/>
      <w:jc w:val="center"/>
    </w:pPr>
    <w:hyperlink r:id="rId1">
      <w:r>
        <w:rPr>
          <w:noProof/>
        </w:rPr>
        <w:drawing>
          <wp:inline distT="0" distB="0" distL="0" distR="0" wp14:anchorId="20FB7A27" wp14:editId="6A89FAF0">
            <wp:extent cx="5617845" cy="1158071"/>
            <wp:effectExtent l="0" t="0" r="0" b="4445"/>
            <wp:docPr id="885899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rotWithShape="1">
                    <a:blip r:embed="rId2"/>
                    <a:srcRect t="11856" b="26240"/>
                    <a:stretch/>
                  </pic:blipFill>
                  <pic:spPr bwMode="auto">
                    <a:xfrm>
                      <a:off x="0" y="0"/>
                      <a:ext cx="5620385" cy="1158595"/>
                    </a:xfrm>
                    <a:prstGeom prst="rect">
                      <a:avLst/>
                    </a:prstGeom>
                    <a:ln>
                      <a:noFill/>
                    </a:ln>
                    <a:extLst>
                      <a:ext uri="{53640926-AAD7-44D8-BBD7-CCE9431645EC}">
                        <a14:shadowObscured xmlns:a14="http://schemas.microsoft.com/office/drawing/2010/main"/>
                      </a:ext>
                    </a:extLst>
                  </pic:spPr>
                </pic:pic>
              </a:graphicData>
            </a:graphic>
          </wp:inline>
        </w:drawing>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849639409">
    <w:abstractNumId w:val="8"/>
  </w:num>
  <w:num w:numId="2" w16cid:durableId="1647708164">
    <w:abstractNumId w:val="6"/>
  </w:num>
  <w:num w:numId="3" w16cid:durableId="1481389524">
    <w:abstractNumId w:val="5"/>
  </w:num>
  <w:num w:numId="4" w16cid:durableId="507988951">
    <w:abstractNumId w:val="4"/>
  </w:num>
  <w:num w:numId="5" w16cid:durableId="522787714">
    <w:abstractNumId w:val="7"/>
  </w:num>
  <w:num w:numId="6" w16cid:durableId="971986124">
    <w:abstractNumId w:val="3"/>
  </w:num>
  <w:num w:numId="7" w16cid:durableId="1059594456">
    <w:abstractNumId w:val="2"/>
  </w:num>
  <w:num w:numId="8" w16cid:durableId="1296913193">
    <w:abstractNumId w:val="1"/>
  </w:num>
  <w:num w:numId="9" w16cid:durableId="1311330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A10"/>
    <w:rsid w:val="00034616"/>
    <w:rsid w:val="0006063C"/>
    <w:rsid w:val="00074536"/>
    <w:rsid w:val="000C0DC1"/>
    <w:rsid w:val="000C458F"/>
    <w:rsid w:val="00121FBB"/>
    <w:rsid w:val="00124C9A"/>
    <w:rsid w:val="001254EA"/>
    <w:rsid w:val="0015074B"/>
    <w:rsid w:val="00154F72"/>
    <w:rsid w:val="00171B64"/>
    <w:rsid w:val="00217DD8"/>
    <w:rsid w:val="00220D15"/>
    <w:rsid w:val="00230D23"/>
    <w:rsid w:val="00272F38"/>
    <w:rsid w:val="00274265"/>
    <w:rsid w:val="0029639D"/>
    <w:rsid w:val="002E0946"/>
    <w:rsid w:val="00302B8A"/>
    <w:rsid w:val="00317C5C"/>
    <w:rsid w:val="00326F90"/>
    <w:rsid w:val="00390641"/>
    <w:rsid w:val="00396A94"/>
    <w:rsid w:val="00426457"/>
    <w:rsid w:val="00451D67"/>
    <w:rsid w:val="00464DAA"/>
    <w:rsid w:val="00497453"/>
    <w:rsid w:val="004A4955"/>
    <w:rsid w:val="004B29E3"/>
    <w:rsid w:val="004C2C80"/>
    <w:rsid w:val="004C6D61"/>
    <w:rsid w:val="004D4042"/>
    <w:rsid w:val="004F3FE9"/>
    <w:rsid w:val="00511746"/>
    <w:rsid w:val="005121AA"/>
    <w:rsid w:val="00512DE9"/>
    <w:rsid w:val="005155AD"/>
    <w:rsid w:val="005408E9"/>
    <w:rsid w:val="0056544D"/>
    <w:rsid w:val="005C7C1C"/>
    <w:rsid w:val="005D558F"/>
    <w:rsid w:val="005E45CD"/>
    <w:rsid w:val="006671F4"/>
    <w:rsid w:val="00667829"/>
    <w:rsid w:val="006754FE"/>
    <w:rsid w:val="006C6CE8"/>
    <w:rsid w:val="006E3704"/>
    <w:rsid w:val="006E7044"/>
    <w:rsid w:val="00752D70"/>
    <w:rsid w:val="0078595A"/>
    <w:rsid w:val="00791C8D"/>
    <w:rsid w:val="00793971"/>
    <w:rsid w:val="007B45EB"/>
    <w:rsid w:val="007E0055"/>
    <w:rsid w:val="007E2606"/>
    <w:rsid w:val="007F535A"/>
    <w:rsid w:val="00837CFF"/>
    <w:rsid w:val="00895604"/>
    <w:rsid w:val="00960279"/>
    <w:rsid w:val="00971707"/>
    <w:rsid w:val="00972119"/>
    <w:rsid w:val="00974FA1"/>
    <w:rsid w:val="00985764"/>
    <w:rsid w:val="00AA1D8D"/>
    <w:rsid w:val="00AA2EF1"/>
    <w:rsid w:val="00AB01FE"/>
    <w:rsid w:val="00AB4243"/>
    <w:rsid w:val="00B35878"/>
    <w:rsid w:val="00B45393"/>
    <w:rsid w:val="00B47730"/>
    <w:rsid w:val="00B73F10"/>
    <w:rsid w:val="00BA4EBD"/>
    <w:rsid w:val="00C20604"/>
    <w:rsid w:val="00C66E53"/>
    <w:rsid w:val="00C81837"/>
    <w:rsid w:val="00C87DD8"/>
    <w:rsid w:val="00C911DB"/>
    <w:rsid w:val="00CB0664"/>
    <w:rsid w:val="00CB2134"/>
    <w:rsid w:val="00E03483"/>
    <w:rsid w:val="00E54A2C"/>
    <w:rsid w:val="00EB18F3"/>
    <w:rsid w:val="00F11AC3"/>
    <w:rsid w:val="00F30E67"/>
    <w:rsid w:val="00F62BBC"/>
    <w:rsid w:val="00F77F61"/>
    <w:rsid w:val="00FC693F"/>
    <w:rsid w:val="00FD4E31"/>
    <w:rsid w:val="00FF526F"/>
    <w:rsid w:val="00FF7B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95D1FAC"/>
  <w14:defaultImageDpi w14:val="300"/>
  <w15:docId w15:val="{EE0059A6-0FA2-40CA-A46F-E98291010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PE" w:eastAsia="es-PE" w:bidi="es-PE"/>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hAnsi="Arial"/>
      <w:color w:val="2D2D2D"/>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174EA6"/>
      <w:sz w:val="32"/>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222222"/>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rPr>
      <w:lang w:val="es-PE" w:eastAsia="es-PE" w:bidi="es-PE"/>
    </w:rPr>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rPr>
      <w:lang w:val="es-PE" w:eastAsia="es-PE" w:bidi="es-PE"/>
    </w:rPr>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lang w:val="es-PE" w:eastAsia="es-PE" w:bidi="es-PE"/>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lang w:val="es-PE" w:eastAsia="es-PE" w:bidi="es-PE"/>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lang w:val="es-PE" w:eastAsia="es-PE" w:bidi="es-PE"/>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4EA6"/>
      <w:spacing w:val="5"/>
      <w:kern w:val="28"/>
      <w:sz w:val="40"/>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lang w:val="es-PE" w:eastAsia="es-PE" w:bidi="es-PE"/>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lang w:val="es-PE" w:eastAsia="es-PE" w:bidi="es-PE"/>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rPr>
      <w:lang w:val="es-PE" w:eastAsia="es-PE" w:bidi="es-PE"/>
    </w:rPr>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rPr>
      <w:lang w:val="es-PE" w:eastAsia="es-PE" w:bidi="es-PE"/>
    </w:rPr>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lang w:val="es-PE" w:eastAsia="es-PE" w:bidi="es-PE"/>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lang w:val="es-PE" w:eastAsia="es-PE" w:bidi="es-PE"/>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lang w:val="es-PE" w:eastAsia="es-PE" w:bidi="es-PE"/>
    </w:rPr>
  </w:style>
  <w:style w:type="character" w:customStyle="1" w:styleId="Ttulo4Car">
    <w:name w:val="Título 4 Car"/>
    <w:basedOn w:val="Fuentedeprrafopredeter"/>
    <w:link w:val="Ttulo4"/>
    <w:uiPriority w:val="9"/>
    <w:rsid w:val="00FC693F"/>
    <w:rPr>
      <w:rFonts w:asciiTheme="majorHAnsi" w:eastAsiaTheme="majorEastAsia" w:hAnsiTheme="majorHAnsi" w:cstheme="majorBidi"/>
      <w:b/>
      <w:bCs/>
      <w:i/>
      <w:iCs/>
      <w:color w:val="4F81BD" w:themeColor="accent1"/>
      <w:lang w:val="es-PE" w:eastAsia="es-PE" w:bidi="es-PE"/>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lang w:val="es-PE" w:eastAsia="es-PE" w:bidi="es-PE"/>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lang w:val="es-PE" w:eastAsia="es-PE" w:bidi="es-PE"/>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lang w:val="es-PE" w:eastAsia="es-PE" w:bidi="es-PE"/>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lang w:val="es-PE" w:eastAsia="es-PE" w:bidi="es-PE"/>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lang w:val="es-PE" w:eastAsia="es-PE" w:bidi="es-PE"/>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lang w:val="es-PE" w:eastAsia="es-PE" w:bidi="es-PE"/>
    </w:rPr>
  </w:style>
  <w:style w:type="character" w:styleId="nfasis">
    <w:name w:val="Emphasis"/>
    <w:basedOn w:val="Fuentedeprrafopredeter"/>
    <w:uiPriority w:val="20"/>
    <w:qFormat/>
    <w:rsid w:val="00FC693F"/>
    <w:rPr>
      <w:i/>
      <w:iCs/>
      <w:lang w:val="es-PE" w:eastAsia="es-PE" w:bidi="es-PE"/>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lang w:val="es-PE" w:eastAsia="es-PE" w:bidi="es-PE"/>
    </w:rPr>
  </w:style>
  <w:style w:type="character" w:styleId="nfasissutil">
    <w:name w:val="Subtle Emphasis"/>
    <w:basedOn w:val="Fuentedeprrafopredeter"/>
    <w:uiPriority w:val="19"/>
    <w:qFormat/>
    <w:rsid w:val="00FC693F"/>
    <w:rPr>
      <w:i/>
      <w:iCs/>
      <w:color w:val="808080" w:themeColor="text1" w:themeTint="7F"/>
      <w:lang w:val="es-PE" w:eastAsia="es-PE" w:bidi="es-PE"/>
    </w:rPr>
  </w:style>
  <w:style w:type="character" w:styleId="nfasisintenso">
    <w:name w:val="Intense Emphasis"/>
    <w:basedOn w:val="Fuentedeprrafopredeter"/>
    <w:uiPriority w:val="21"/>
    <w:qFormat/>
    <w:rsid w:val="00FC693F"/>
    <w:rPr>
      <w:b/>
      <w:bCs/>
      <w:i/>
      <w:iCs/>
      <w:color w:val="4F81BD" w:themeColor="accent1"/>
      <w:lang w:val="es-PE" w:eastAsia="es-PE" w:bidi="es-PE"/>
    </w:rPr>
  </w:style>
  <w:style w:type="character" w:styleId="Referenciasutil">
    <w:name w:val="Subtle Reference"/>
    <w:basedOn w:val="Fuentedeprrafopredeter"/>
    <w:uiPriority w:val="31"/>
    <w:qFormat/>
    <w:rsid w:val="00FC693F"/>
    <w:rPr>
      <w:smallCaps/>
      <w:color w:val="C0504D" w:themeColor="accent2"/>
      <w:u w:val="single"/>
      <w:lang w:val="es-PE" w:eastAsia="es-PE" w:bidi="es-PE"/>
    </w:rPr>
  </w:style>
  <w:style w:type="character" w:styleId="Referenciaintensa">
    <w:name w:val="Intense Reference"/>
    <w:basedOn w:val="Fuentedeprrafopredeter"/>
    <w:uiPriority w:val="32"/>
    <w:qFormat/>
    <w:rsid w:val="00FC693F"/>
    <w:rPr>
      <w:b/>
      <w:bCs/>
      <w:smallCaps/>
      <w:color w:val="C0504D" w:themeColor="accent2"/>
      <w:spacing w:val="5"/>
      <w:u w:val="single"/>
      <w:lang w:val="es-PE" w:eastAsia="es-PE" w:bidi="es-PE"/>
    </w:rPr>
  </w:style>
  <w:style w:type="character" w:styleId="Ttulodellibro">
    <w:name w:val="Book Title"/>
    <w:basedOn w:val="Fuentedeprrafopredeter"/>
    <w:uiPriority w:val="33"/>
    <w:qFormat/>
    <w:rsid w:val="00FC693F"/>
    <w:rPr>
      <w:b/>
      <w:bCs/>
      <w:smallCaps/>
      <w:spacing w:val="5"/>
      <w:lang w:val="es-PE" w:eastAsia="es-PE" w:bidi="es-PE"/>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vnculo">
    <w:name w:val="Hyperlink"/>
    <w:basedOn w:val="Fuentedeprrafopredeter"/>
    <w:uiPriority w:val="99"/>
    <w:unhideWhenUsed/>
    <w:rsid w:val="006E3704"/>
    <w:rPr>
      <w:color w:val="0000FF" w:themeColor="hyperlink"/>
      <w:u w:val="single"/>
      <w:lang w:val="es-PE" w:eastAsia="es-PE" w:bidi="es-PE"/>
    </w:rPr>
  </w:style>
  <w:style w:type="character" w:styleId="Mencinsinresolver">
    <w:name w:val="Unresolved Mention"/>
    <w:basedOn w:val="Fuentedeprrafopredeter"/>
    <w:uiPriority w:val="99"/>
    <w:semiHidden/>
    <w:unhideWhenUsed/>
    <w:rsid w:val="006E3704"/>
    <w:rPr>
      <w:color w:val="605E5C"/>
      <w:shd w:val="clear" w:color="auto" w:fill="E1DFDD"/>
      <w:lang w:val="es-PE" w:eastAsia="es-PE" w:bidi="es-PE"/>
    </w:rPr>
  </w:style>
  <w:style w:type="paragraph" w:styleId="NormalWeb">
    <w:name w:val="Normal (Web)"/>
    <w:basedOn w:val="Normal"/>
    <w:uiPriority w:val="99"/>
    <w:unhideWhenUsed/>
    <w:rsid w:val="006E3704"/>
    <w:pPr>
      <w:spacing w:before="100" w:beforeAutospacing="1" w:after="100" w:afterAutospacing="1" w:line="240" w:lineRule="auto"/>
    </w:pPr>
    <w:rPr>
      <w:rFonts w:ascii="Times New Roman" w:eastAsia="Times New Roman" w:hAnsi="Times New Roman" w:cs="Times New Roman"/>
      <w:color w:val="auto"/>
      <w:sz w:val="24"/>
      <w:szCs w:val="24"/>
    </w:rPr>
  </w:style>
  <w:style w:type="table" w:styleId="Tablaconcuadrculaclara">
    <w:name w:val="Grid Table Light"/>
    <w:basedOn w:val="Tablanormal"/>
    <w:uiPriority w:val="99"/>
    <w:rsid w:val="00154F7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normal1">
    <w:name w:val="Plain Table 1"/>
    <w:basedOn w:val="Tablanormal"/>
    <w:uiPriority w:val="99"/>
    <w:rsid w:val="00154F7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1clara-nfasis3">
    <w:name w:val="Grid Table 1 Light Accent 3"/>
    <w:basedOn w:val="Tablanormal"/>
    <w:uiPriority w:val="46"/>
    <w:rsid w:val="00154F72"/>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delista3-nfasis1">
    <w:name w:val="List Table 3 Accent 1"/>
    <w:basedOn w:val="Tablanormal"/>
    <w:uiPriority w:val="48"/>
    <w:rsid w:val="00154F72"/>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154F72"/>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concuadrcula1clara">
    <w:name w:val="Grid Table 1 Light"/>
    <w:basedOn w:val="Tablanormal"/>
    <w:uiPriority w:val="99"/>
    <w:rsid w:val="00154F7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delista7concolores-nfasis1">
    <w:name w:val="List Table 7 Colorful Accent 1"/>
    <w:basedOn w:val="Tablanormal"/>
    <w:uiPriority w:val="52"/>
    <w:rsid w:val="006671F4"/>
    <w:pPr>
      <w:spacing w:after="0" w:line="240" w:lineRule="auto"/>
    </w:pPr>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6671F4"/>
    <w:pPr>
      <w:spacing w:after="0"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6671F4"/>
    <w:pPr>
      <w:spacing w:after="0" w:line="240" w:lineRule="auto"/>
    </w:pPr>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6671F4"/>
    <w:pPr>
      <w:spacing w:after="0" w:line="240" w:lineRule="auto"/>
    </w:pPr>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353671">
      <w:bodyDiv w:val="1"/>
      <w:marLeft w:val="0"/>
      <w:marRight w:val="0"/>
      <w:marTop w:val="0"/>
      <w:marBottom w:val="0"/>
      <w:divBdr>
        <w:top w:val="none" w:sz="0" w:space="0" w:color="auto"/>
        <w:left w:val="none" w:sz="0" w:space="0" w:color="auto"/>
        <w:bottom w:val="none" w:sz="0" w:space="0" w:color="auto"/>
        <w:right w:val="none" w:sz="0" w:space="0" w:color="auto"/>
      </w:divBdr>
    </w:div>
    <w:div w:id="1440374222">
      <w:bodyDiv w:val="1"/>
      <w:marLeft w:val="0"/>
      <w:marRight w:val="0"/>
      <w:marTop w:val="0"/>
      <w:marBottom w:val="0"/>
      <w:divBdr>
        <w:top w:val="none" w:sz="0" w:space="0" w:color="auto"/>
        <w:left w:val="none" w:sz="0" w:space="0" w:color="auto"/>
        <w:bottom w:val="none" w:sz="0" w:space="0" w:color="auto"/>
        <w:right w:val="none" w:sz="0" w:space="0" w:color="auto"/>
      </w:divBdr>
      <w:divsChild>
        <w:div w:id="899441463">
          <w:marLeft w:val="0"/>
          <w:marRight w:val="0"/>
          <w:marTop w:val="363"/>
          <w:marBottom w:val="0"/>
          <w:divBdr>
            <w:top w:val="none" w:sz="0" w:space="0" w:color="auto"/>
            <w:left w:val="none" w:sz="0" w:space="0" w:color="auto"/>
            <w:bottom w:val="none" w:sz="0" w:space="0" w:color="auto"/>
            <w:right w:val="none" w:sz="0" w:space="0" w:color="auto"/>
          </w:divBdr>
        </w:div>
        <w:div w:id="1814710583">
          <w:marLeft w:val="0"/>
          <w:marRight w:val="0"/>
          <w:marTop w:val="363"/>
          <w:marBottom w:val="0"/>
          <w:divBdr>
            <w:top w:val="none" w:sz="0" w:space="0" w:color="auto"/>
            <w:left w:val="none" w:sz="0" w:space="0" w:color="auto"/>
            <w:bottom w:val="none" w:sz="0" w:space="0" w:color="auto"/>
            <w:right w:val="none" w:sz="0" w:space="0" w:color="auto"/>
          </w:divBdr>
        </w:div>
        <w:div w:id="1573809278">
          <w:marLeft w:val="0"/>
          <w:marRight w:val="0"/>
          <w:marTop w:val="363"/>
          <w:marBottom w:val="0"/>
          <w:divBdr>
            <w:top w:val="none" w:sz="0" w:space="0" w:color="auto"/>
            <w:left w:val="none" w:sz="0" w:space="0" w:color="auto"/>
            <w:bottom w:val="none" w:sz="0" w:space="0" w:color="auto"/>
            <w:right w:val="none" w:sz="0" w:space="0" w:color="auto"/>
          </w:divBdr>
        </w:div>
        <w:div w:id="1191801052">
          <w:marLeft w:val="0"/>
          <w:marRight w:val="0"/>
          <w:marTop w:val="0"/>
          <w:marBottom w:val="0"/>
          <w:divBdr>
            <w:top w:val="none" w:sz="0" w:space="0" w:color="auto"/>
            <w:left w:val="none" w:sz="0" w:space="0" w:color="auto"/>
            <w:bottom w:val="none" w:sz="0" w:space="0" w:color="auto"/>
            <w:right w:val="none" w:sz="0" w:space="0" w:color="auto"/>
          </w:divBdr>
          <w:divsChild>
            <w:div w:id="1045257421">
              <w:marLeft w:val="0"/>
              <w:marRight w:val="0"/>
              <w:marTop w:val="0"/>
              <w:marBottom w:val="0"/>
              <w:divBdr>
                <w:top w:val="none" w:sz="0" w:space="0" w:color="auto"/>
                <w:left w:val="none" w:sz="0" w:space="0" w:color="auto"/>
                <w:bottom w:val="none" w:sz="0" w:space="0" w:color="auto"/>
                <w:right w:val="none" w:sz="0" w:space="0" w:color="auto"/>
              </w:divBdr>
            </w:div>
          </w:divsChild>
        </w:div>
        <w:div w:id="1635213028">
          <w:marLeft w:val="0"/>
          <w:marRight w:val="0"/>
          <w:marTop w:val="363"/>
          <w:marBottom w:val="0"/>
          <w:divBdr>
            <w:top w:val="none" w:sz="0" w:space="0" w:color="auto"/>
            <w:left w:val="none" w:sz="0" w:space="0" w:color="auto"/>
            <w:bottom w:val="none" w:sz="0" w:space="0" w:color="auto"/>
            <w:right w:val="none" w:sz="0" w:space="0" w:color="auto"/>
          </w:divBdr>
        </w:div>
        <w:div w:id="2139178570">
          <w:marLeft w:val="0"/>
          <w:marRight w:val="0"/>
          <w:marTop w:val="363"/>
          <w:marBottom w:val="0"/>
          <w:divBdr>
            <w:top w:val="none" w:sz="0" w:space="0" w:color="auto"/>
            <w:left w:val="none" w:sz="0" w:space="0" w:color="auto"/>
            <w:bottom w:val="none" w:sz="0" w:space="0" w:color="auto"/>
            <w:right w:val="none" w:sz="0" w:space="0" w:color="auto"/>
          </w:divBdr>
        </w:div>
        <w:div w:id="713382056">
          <w:marLeft w:val="0"/>
          <w:marRight w:val="0"/>
          <w:marTop w:val="150"/>
          <w:marBottom w:val="150"/>
          <w:divBdr>
            <w:top w:val="single" w:sz="6" w:space="8" w:color="99BE11"/>
            <w:left w:val="single" w:sz="6" w:space="8" w:color="99BE11"/>
            <w:bottom w:val="single" w:sz="6" w:space="8" w:color="99BE11"/>
            <w:right w:val="single" w:sz="6" w:space="8" w:color="99BE11"/>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rpetapedagogica.com/historiadelperu" TargetMode="External"/><Relationship Id="rId13" Type="http://schemas.openxmlformats.org/officeDocument/2006/relationships/hyperlink" Target="https://carpetapedagogica.com/historiadelperu" TargetMode="External"/><Relationship Id="rId18" Type="http://schemas.openxmlformats.org/officeDocument/2006/relationships/hyperlink" Target="https://carpetapedagogica.com/oceanopacifico" TargetMode="External"/><Relationship Id="rId26" Type="http://schemas.openxmlformats.org/officeDocument/2006/relationships/hyperlink" Target="https://carpetapedagogica.com/profesorrolandoriosreyes" TargetMode="External"/><Relationship Id="rId3" Type="http://schemas.openxmlformats.org/officeDocument/2006/relationships/styles" Target="styles.xml"/><Relationship Id="rId21" Type="http://schemas.openxmlformats.org/officeDocument/2006/relationships/hyperlink" Target="https://carpetapedagogica.com/teoriaaustraliana" TargetMode="External"/><Relationship Id="rId7" Type="http://schemas.openxmlformats.org/officeDocument/2006/relationships/endnotes" Target="endnotes.xml"/><Relationship Id="rId12" Type="http://schemas.openxmlformats.org/officeDocument/2006/relationships/hyperlink" Target="https://carpetapedagogica.com/fichasdeaprendizaje" TargetMode="External"/><Relationship Id="rId17" Type="http://schemas.openxmlformats.org/officeDocument/2006/relationships/hyperlink" Target="https://carpetapedagogica.com/poblamientoamericano" TargetMode="External"/><Relationship Id="rId25" Type="http://schemas.openxmlformats.org/officeDocument/2006/relationships/hyperlink" Target="https://diarioelinformativo.com/" TargetMode="External"/><Relationship Id="rId2" Type="http://schemas.openxmlformats.org/officeDocument/2006/relationships/numbering" Target="numbering.xml"/><Relationship Id="rId16" Type="http://schemas.openxmlformats.org/officeDocument/2006/relationships/hyperlink" Target="https://carpetapedagogica.com/antartida" TargetMode="External"/><Relationship Id="rId20" Type="http://schemas.openxmlformats.org/officeDocument/2006/relationships/hyperlink" Target="https://carpetapedagogica.com/representaciongraficadelatierra"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hyperlink" Target="https://carpetapedagogica.com/" TargetMode="External"/><Relationship Id="rId5" Type="http://schemas.openxmlformats.org/officeDocument/2006/relationships/webSettings" Target="webSettings.xml"/><Relationship Id="rId15" Type="http://schemas.openxmlformats.org/officeDocument/2006/relationships/hyperlink" Target="https://carpetapedagogica.com/americadelsur" TargetMode="External"/><Relationship Id="rId23" Type="http://schemas.openxmlformats.org/officeDocument/2006/relationships/hyperlink" Target="https://carpetapedagogica.com/rolandoriosreyes" TargetMode="External"/><Relationship Id="rId28" Type="http://schemas.openxmlformats.org/officeDocument/2006/relationships/header" Target="header1.xml"/><Relationship Id="rId10" Type="http://schemas.openxmlformats.org/officeDocument/2006/relationships/hyperlink" Target="https://carpetapedagogica.com/teoriaaustraliana" TargetMode="External"/><Relationship Id="rId19" Type="http://schemas.openxmlformats.org/officeDocument/2006/relationships/image" Target="media/image2.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arpetapedagogica.com/profesorrolandoriosreyes" TargetMode="External"/><Relationship Id="rId14" Type="http://schemas.openxmlformats.org/officeDocument/2006/relationships/hyperlink" Target="https://carpetapedagogica.com/america" TargetMode="External"/><Relationship Id="rId22" Type="http://schemas.openxmlformats.org/officeDocument/2006/relationships/image" Target="media/image3.jpeg"/><Relationship Id="rId27" Type="http://schemas.openxmlformats.org/officeDocument/2006/relationships/footer" Target="footer1.xm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carpetapedagog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carpetapedagogica.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hyperlink" Target="https://carpetapedagog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5</Pages>
  <Words>1373</Words>
  <Characters>7554</Characters>
  <Application>Microsoft Office Word</Application>
  <DocSecurity>0</DocSecurity>
  <Lines>62</Lines>
  <Paragraphs>17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https://carpetapedagogica.com/</Company>
  <LinksUpToDate>false</LinksUpToDate>
  <CharactersWithSpaces>8910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Teoría australiana – Historia del Perú</dc:title>
  <dc:subject>Ficha de aprendizaje de Historia del Perú</dc:subject>
  <dc:creator>Rolando Ríos Reyes – CarpetaPedagogica.com</dc:creator>
  <cp:keywords>Teoría australiana, Mendes Correia, poblamiento americano, Historia del Perú</cp:keywords>
  <cp:lastModifiedBy>USUARIO</cp:lastModifiedBy>
  <cp:revision>13</cp:revision>
  <dcterms:created xsi:type="dcterms:W3CDTF">2026-11-02T00:44:00Z</dcterms:created>
  <dcterms:modified xsi:type="dcterms:W3CDTF">2026-11-02T07:55:00Z</dcterms:modified>
  <cp:category/>
  <dc:language>es-PE</dc:language>
</cp:coreProperties>
</file>